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20" w:rsidRDefault="00234620" w:rsidP="00234620">
      <w:pPr>
        <w:jc w:val="right"/>
        <w:outlineLvl w:val="0"/>
        <w:rPr>
          <w:bCs/>
          <w:lang w:val="mn-MN"/>
        </w:rPr>
      </w:pPr>
      <w:r>
        <w:rPr>
          <w:bCs/>
          <w:lang w:val="mn-MN"/>
        </w:rPr>
        <w:t>ТӨСӨЛ</w:t>
      </w:r>
    </w:p>
    <w:p w:rsidR="00755FEA" w:rsidRPr="00981B42" w:rsidRDefault="00755FEA" w:rsidP="00755FEA">
      <w:pPr>
        <w:ind w:left="5310"/>
        <w:jc w:val="both"/>
        <w:rPr>
          <w:i/>
          <w:lang w:val="mn-MN"/>
        </w:rPr>
      </w:pPr>
    </w:p>
    <w:p w:rsidR="00024BA3" w:rsidRPr="000215B8" w:rsidRDefault="00024BA3" w:rsidP="00024BA3">
      <w:pPr>
        <w:jc w:val="center"/>
        <w:rPr>
          <w:b/>
          <w:lang w:val="mn-MN"/>
        </w:rPr>
      </w:pPr>
      <w:r w:rsidRPr="000215B8">
        <w:rPr>
          <w:b/>
          <w:lang w:val="mn-MN"/>
        </w:rPr>
        <w:t xml:space="preserve">ДААТГАГЧ, ЖОЛООЧИЙН ДААТГАЛЫН САНГААС ХОХИРОГЧИД ОЛГОСОН </w:t>
      </w:r>
    </w:p>
    <w:p w:rsidR="00024BA3" w:rsidRPr="000215B8" w:rsidRDefault="00024BA3" w:rsidP="00024BA3">
      <w:pPr>
        <w:jc w:val="center"/>
        <w:rPr>
          <w:b/>
          <w:lang w:val="mn-MN"/>
        </w:rPr>
      </w:pPr>
      <w:r w:rsidRPr="000215B8">
        <w:rPr>
          <w:b/>
          <w:lang w:val="mn-MN"/>
        </w:rPr>
        <w:t>НӨХӨН ТӨЛБӨРИЙН МЭДЭЭЛЛИЙГ ЦАГДААГИЙН БАЙГУУЛЛАГАД ИРҮҮЛЭХ, ТҮҮНИЙГ АШИГЛАХ ЖУРАМ</w:t>
      </w:r>
    </w:p>
    <w:p w:rsidR="00024BA3" w:rsidRPr="000215B8" w:rsidRDefault="00024BA3" w:rsidP="00024BA3">
      <w:pPr>
        <w:jc w:val="center"/>
        <w:outlineLvl w:val="0"/>
        <w:rPr>
          <w:b/>
          <w:lang w:val="mn-MN"/>
        </w:rPr>
      </w:pPr>
    </w:p>
    <w:p w:rsidR="00024BA3" w:rsidRPr="000215B8" w:rsidRDefault="00024BA3" w:rsidP="00024BA3">
      <w:pPr>
        <w:jc w:val="center"/>
        <w:outlineLvl w:val="0"/>
        <w:rPr>
          <w:b/>
          <w:lang w:val="mn-MN"/>
        </w:rPr>
      </w:pPr>
      <w:r w:rsidRPr="000215B8">
        <w:rPr>
          <w:b/>
          <w:lang w:val="mn-MN"/>
        </w:rPr>
        <w:t>Нэг. Ерөнхий зүйл</w:t>
      </w:r>
    </w:p>
    <w:p w:rsidR="00024BA3" w:rsidRPr="000215B8" w:rsidRDefault="00024BA3" w:rsidP="00024BA3">
      <w:pPr>
        <w:jc w:val="center"/>
        <w:outlineLvl w:val="0"/>
        <w:rPr>
          <w:b/>
          <w:lang w:val="mn-MN"/>
        </w:rPr>
      </w:pPr>
    </w:p>
    <w:p w:rsidR="00024BA3" w:rsidRPr="000215B8" w:rsidRDefault="00024BA3" w:rsidP="00024BA3">
      <w:pPr>
        <w:pStyle w:val="ListParagraph"/>
        <w:numPr>
          <w:ilvl w:val="1"/>
          <w:numId w:val="2"/>
        </w:numPr>
        <w:tabs>
          <w:tab w:val="left" w:pos="993"/>
        </w:tabs>
        <w:ind w:left="0" w:firstLine="567"/>
        <w:contextualSpacing/>
        <w:jc w:val="both"/>
        <w:rPr>
          <w:lang w:val="mn-MN"/>
        </w:rPr>
      </w:pPr>
      <w:r w:rsidRPr="000215B8">
        <w:rPr>
          <w:lang w:val="mn-MN"/>
        </w:rPr>
        <w:t xml:space="preserve"> Энэхүү журмын зорилго нь даатгагч болон жолоочийн даатгалын сан </w:t>
      </w:r>
      <w:r w:rsidRPr="000215B8">
        <w:t>(</w:t>
      </w:r>
      <w:r w:rsidRPr="000215B8">
        <w:rPr>
          <w:lang w:val="mn-MN"/>
        </w:rPr>
        <w:t>цаашид “сан” гэх</w:t>
      </w:r>
      <w:r w:rsidRPr="000215B8">
        <w:t>)</w:t>
      </w:r>
      <w:r w:rsidRPr="000215B8">
        <w:rPr>
          <w:lang w:val="mn-MN"/>
        </w:rPr>
        <w:t>-аас хохирогчид олгосон нөхөн төлбөртэй холбоотой мэдээллийг цагдаагийн байгууллагад ирүүлэх, түүнийг ашиглахтай холбогдсон харилцааг зохицуулна</w:t>
      </w:r>
      <w:r w:rsidRPr="000215B8">
        <w:rPr>
          <w:rStyle w:val="apple-style-span"/>
          <w:lang w:val="mn-MN"/>
        </w:rPr>
        <w:t>.</w:t>
      </w:r>
    </w:p>
    <w:p w:rsidR="00024BA3" w:rsidRPr="000215B8" w:rsidRDefault="00024BA3" w:rsidP="00024BA3">
      <w:pPr>
        <w:pStyle w:val="ListParagraph"/>
        <w:ind w:left="360"/>
        <w:jc w:val="both"/>
        <w:rPr>
          <w:lang w:val="mn-MN"/>
        </w:rPr>
      </w:pPr>
    </w:p>
    <w:p w:rsidR="00024BA3" w:rsidRPr="000215B8" w:rsidRDefault="00024BA3" w:rsidP="00024BA3">
      <w:pPr>
        <w:pStyle w:val="ListParagraph"/>
        <w:ind w:left="360"/>
        <w:jc w:val="center"/>
        <w:outlineLvl w:val="0"/>
        <w:rPr>
          <w:b/>
          <w:lang w:val="mn-MN"/>
        </w:rPr>
      </w:pPr>
      <w:r w:rsidRPr="000215B8">
        <w:rPr>
          <w:b/>
          <w:lang w:val="mn-MN"/>
        </w:rPr>
        <w:t>Хоёр. Даатгагч нөхөн төлбөртэй холбоотой мэдээлэл ирүүлэх</w:t>
      </w:r>
    </w:p>
    <w:p w:rsidR="00024BA3" w:rsidRPr="000215B8" w:rsidRDefault="00024BA3" w:rsidP="00024BA3">
      <w:pPr>
        <w:pStyle w:val="ListParagraph"/>
        <w:ind w:left="360"/>
        <w:jc w:val="center"/>
        <w:outlineLvl w:val="0"/>
        <w:rPr>
          <w:b/>
          <w:lang w:val="mn-MN"/>
        </w:rPr>
      </w:pPr>
    </w:p>
    <w:p w:rsidR="00024BA3" w:rsidRPr="00880EA7" w:rsidRDefault="00024BA3" w:rsidP="00024BA3">
      <w:pPr>
        <w:ind w:firstLine="567"/>
        <w:jc w:val="both"/>
      </w:pPr>
      <w:r w:rsidRPr="000215B8">
        <w:rPr>
          <w:lang w:val="mn-MN"/>
        </w:rPr>
        <w:t xml:space="preserve">2.1. </w:t>
      </w:r>
      <w:r w:rsidRPr="00410132">
        <w:rPr>
          <w:lang w:val="mn-MN"/>
        </w:rPr>
        <w:t>Даатгагч</w:t>
      </w:r>
      <w:r w:rsidR="001B066A">
        <w:rPr>
          <w:lang w:val="mn-MN"/>
        </w:rPr>
        <w:t xml:space="preserve"> </w:t>
      </w:r>
      <w:r w:rsidR="001B066A" w:rsidRPr="000008BB">
        <w:rPr>
          <w:u w:val="single"/>
          <w:lang w:val="mn-MN"/>
        </w:rPr>
        <w:t>хохирогчид</w:t>
      </w:r>
      <w:r w:rsidRPr="002374C9">
        <w:rPr>
          <w:strike/>
          <w:lang w:val="mn-MN"/>
        </w:rPr>
        <w:t xml:space="preserve"> жолоочид</w:t>
      </w:r>
      <w:r w:rsidR="00410132">
        <w:rPr>
          <w:lang w:val="mn-MN"/>
        </w:rPr>
        <w:t xml:space="preserve"> о</w:t>
      </w:r>
      <w:r w:rsidRPr="000215B8">
        <w:rPr>
          <w:lang w:val="mn-MN"/>
        </w:rPr>
        <w:t>лгосон нөхөн төлбөрийн талаарх мэдээллийг</w:t>
      </w:r>
      <w:r w:rsidR="00604560">
        <w:rPr>
          <w:lang w:val="mn-MN"/>
        </w:rPr>
        <w:t xml:space="preserve"> </w:t>
      </w:r>
      <w:r w:rsidRPr="002374C9">
        <w:rPr>
          <w:strike/>
          <w:lang w:val="mn-MN"/>
        </w:rPr>
        <w:t>нэн даруй</w:t>
      </w:r>
      <w:r w:rsidRPr="000215B8">
        <w:rPr>
          <w:lang w:val="mn-MN"/>
        </w:rPr>
        <w:t xml:space="preserve"> бүртгэж,</w:t>
      </w:r>
      <w:r w:rsidR="00935048">
        <w:t xml:space="preserve"> </w:t>
      </w:r>
      <w:r w:rsidR="00935048" w:rsidRPr="00935048">
        <w:rPr>
          <w:u w:val="single"/>
          <w:lang w:val="mn-MN"/>
        </w:rPr>
        <w:t>энэ журмын 1 дүгээр хавсралтын дагуу</w:t>
      </w:r>
      <w:r w:rsidR="00B3616F" w:rsidRPr="00AC094B">
        <w:rPr>
          <w:lang w:val="mn-MN"/>
        </w:rPr>
        <w:t xml:space="preserve"> </w:t>
      </w:r>
      <w:r w:rsidRPr="000215B8">
        <w:rPr>
          <w:lang w:val="mn-MN"/>
        </w:rPr>
        <w:t>Цагдаагийн ерөнхий газар, Албан журмын даатгагчдын холбоо /цаашид “Холбоо” гэх/</w:t>
      </w:r>
      <w:r w:rsidR="00783414">
        <w:t>-</w:t>
      </w:r>
      <w:r w:rsidRPr="000215B8">
        <w:rPr>
          <w:lang w:val="mn-MN"/>
        </w:rPr>
        <w:t>нд</w:t>
      </w:r>
      <w:r w:rsidR="00935048">
        <w:rPr>
          <w:lang w:val="mn-MN"/>
        </w:rPr>
        <w:t xml:space="preserve"> цахим хэлбэрээр </w:t>
      </w:r>
      <w:r w:rsidR="004806C4" w:rsidRPr="004806C4">
        <w:rPr>
          <w:u w:val="single"/>
          <w:lang w:val="mn-MN"/>
        </w:rPr>
        <w:t>ажлын 3 хоногийн дотор</w:t>
      </w:r>
      <w:r w:rsidR="004806C4">
        <w:rPr>
          <w:lang w:val="mn-MN"/>
        </w:rPr>
        <w:t xml:space="preserve"> </w:t>
      </w:r>
      <w:r w:rsidR="00935048" w:rsidRPr="004806C4">
        <w:rPr>
          <w:strike/>
          <w:lang w:val="mn-MN"/>
        </w:rPr>
        <w:t>тус тус</w:t>
      </w:r>
      <w:r w:rsidR="00935048">
        <w:rPr>
          <w:lang w:val="mn-MN"/>
        </w:rPr>
        <w:t xml:space="preserve"> ирүүл</w:t>
      </w:r>
      <w:r w:rsidR="00935048" w:rsidRPr="00935048">
        <w:rPr>
          <w:u w:val="single"/>
          <w:lang w:val="mn-MN"/>
        </w:rPr>
        <w:t>эх</w:t>
      </w:r>
      <w:r w:rsidR="00935048">
        <w:rPr>
          <w:u w:val="single"/>
          <w:lang w:val="mn-MN"/>
        </w:rPr>
        <w:t xml:space="preserve"> бөгөөд мэдээллийн үнэн зөв байдлыг даатгагч хариуцна</w:t>
      </w:r>
      <w:r w:rsidRPr="000215B8">
        <w:rPr>
          <w:lang w:val="mn-MN"/>
        </w:rPr>
        <w:t>.</w:t>
      </w:r>
    </w:p>
    <w:p w:rsidR="00024BA3" w:rsidRPr="000215B8" w:rsidRDefault="00024BA3" w:rsidP="00024BA3">
      <w:pPr>
        <w:ind w:firstLine="567"/>
        <w:jc w:val="both"/>
        <w:rPr>
          <w:lang w:val="mn-MN"/>
        </w:rPr>
      </w:pPr>
    </w:p>
    <w:p w:rsidR="00024BA3" w:rsidRPr="00604560" w:rsidRDefault="00024BA3" w:rsidP="00024BA3">
      <w:pPr>
        <w:ind w:firstLine="567"/>
        <w:jc w:val="both"/>
        <w:rPr>
          <w:strike/>
          <w:lang w:val="mn-MN"/>
        </w:rPr>
      </w:pPr>
      <w:r w:rsidRPr="00604560">
        <w:rPr>
          <w:strike/>
          <w:lang w:val="mn-MN"/>
        </w:rPr>
        <w:t>2.2. Хохирогчид олгосон нөхөн төлбөрийн талаарх мэдээллийн бүртгэлийг даатгагч энэ журмын 1 дүгээр хавсралтын дагуу цахим мэдээлэлд шивж оруулна.</w:t>
      </w:r>
    </w:p>
    <w:p w:rsidR="00024BA3" w:rsidRPr="000215B8" w:rsidRDefault="00024BA3" w:rsidP="00024BA3">
      <w:pPr>
        <w:jc w:val="center"/>
        <w:rPr>
          <w:b/>
          <w:lang w:val="mn-MN"/>
        </w:rPr>
      </w:pPr>
    </w:p>
    <w:p w:rsidR="00024BA3" w:rsidRPr="000215B8" w:rsidRDefault="00024BA3" w:rsidP="00024BA3">
      <w:pPr>
        <w:jc w:val="center"/>
        <w:outlineLvl w:val="0"/>
        <w:rPr>
          <w:b/>
          <w:lang w:val="mn-MN"/>
        </w:rPr>
      </w:pPr>
      <w:r w:rsidRPr="000215B8">
        <w:rPr>
          <w:b/>
          <w:lang w:val="mn-MN"/>
        </w:rPr>
        <w:t xml:space="preserve">Гурав. Жолоочийн даатгалын сангаас нөхөн төлбөрийн </w:t>
      </w:r>
    </w:p>
    <w:p w:rsidR="00024BA3" w:rsidRPr="000215B8" w:rsidRDefault="00024BA3" w:rsidP="00024BA3">
      <w:pPr>
        <w:jc w:val="center"/>
        <w:rPr>
          <w:b/>
          <w:lang w:val="mn-MN"/>
        </w:rPr>
      </w:pPr>
      <w:r w:rsidRPr="000215B8">
        <w:rPr>
          <w:b/>
          <w:lang w:val="mn-MN"/>
        </w:rPr>
        <w:t>мэдээлэл ирүүлэх</w:t>
      </w:r>
    </w:p>
    <w:p w:rsidR="00024BA3" w:rsidRPr="000215B8" w:rsidRDefault="00024BA3" w:rsidP="00024BA3">
      <w:pPr>
        <w:jc w:val="center"/>
        <w:rPr>
          <w:b/>
          <w:lang w:val="mn-MN"/>
        </w:rPr>
      </w:pPr>
    </w:p>
    <w:p w:rsidR="00024BA3" w:rsidRPr="000215B8" w:rsidRDefault="00024BA3" w:rsidP="00024BA3">
      <w:pPr>
        <w:ind w:firstLine="720"/>
        <w:jc w:val="both"/>
        <w:rPr>
          <w:lang w:val="mn-MN"/>
        </w:rPr>
      </w:pPr>
      <w:r w:rsidRPr="000215B8">
        <w:rPr>
          <w:lang w:val="mn-MN"/>
        </w:rPr>
        <w:t xml:space="preserve">3.1. </w:t>
      </w:r>
      <w:r w:rsidRPr="006469D8">
        <w:rPr>
          <w:strike/>
          <w:lang w:val="mn-MN"/>
        </w:rPr>
        <w:t>Даатгалгүй, даатгалын гэрээний хугацаа нь дууссан, бусдын амь нас, эрүүл мэндэд хохирол учруулсан этгээд тогтоогдоогүй, даатгагч дампуурсан зэрэг</w:t>
      </w:r>
      <w:r w:rsidRPr="000215B8">
        <w:rPr>
          <w:lang w:val="mn-MN"/>
        </w:rPr>
        <w:t xml:space="preserve"> Жолоочийн даа</w:t>
      </w:r>
      <w:r w:rsidR="006469D8">
        <w:rPr>
          <w:lang w:val="mn-MN"/>
        </w:rPr>
        <w:t>тгалын тухай хуулийн 18.1-д</w:t>
      </w:r>
      <w:r w:rsidRPr="000215B8">
        <w:rPr>
          <w:lang w:val="mn-MN"/>
        </w:rPr>
        <w:t xml:space="preserve"> заасан </w:t>
      </w:r>
      <w:r w:rsidR="006469D8">
        <w:rPr>
          <w:u w:val="single"/>
          <w:lang w:val="mn-MN"/>
        </w:rPr>
        <w:t>үндэслэлээр</w:t>
      </w:r>
      <w:r w:rsidR="006469D8">
        <w:rPr>
          <w:lang w:val="mn-MN"/>
        </w:rPr>
        <w:t xml:space="preserve"> </w:t>
      </w:r>
      <w:r w:rsidRPr="006469D8">
        <w:rPr>
          <w:strike/>
          <w:lang w:val="mn-MN"/>
        </w:rPr>
        <w:t>хууль тогтоомжид заасан үндэслэлийн аль нэг нь үүссэн тохиолдолд</w:t>
      </w:r>
      <w:r w:rsidRPr="000215B8">
        <w:rPr>
          <w:lang w:val="mn-MN"/>
        </w:rPr>
        <w:t xml:space="preserve"> хохирогчид жолоочийн даатгалын сангаас нөхөн төлбөр олгох бөгөөд </w:t>
      </w:r>
      <w:r w:rsidR="006469D8">
        <w:rPr>
          <w:u w:val="single"/>
          <w:lang w:val="mn-MN"/>
        </w:rPr>
        <w:t>Х</w:t>
      </w:r>
      <w:r w:rsidR="006469D8" w:rsidRPr="006469D8">
        <w:rPr>
          <w:u w:val="single"/>
          <w:lang w:val="mn-MN"/>
        </w:rPr>
        <w:t>олбоо</w:t>
      </w:r>
      <w:r w:rsidR="006469D8">
        <w:rPr>
          <w:lang w:val="mn-MN"/>
        </w:rPr>
        <w:t xml:space="preserve"> </w:t>
      </w:r>
      <w:r w:rsidRPr="006469D8">
        <w:rPr>
          <w:strike/>
          <w:lang w:val="mn-MN"/>
        </w:rPr>
        <w:t>сан</w:t>
      </w:r>
      <w:r w:rsidRPr="000215B8">
        <w:rPr>
          <w:lang w:val="mn-MN"/>
        </w:rPr>
        <w:t xml:space="preserve"> нь энэ тухай мэдээллийн бүртгэл хөтөлнө. </w:t>
      </w:r>
    </w:p>
    <w:p w:rsidR="00024BA3" w:rsidRPr="000215B8" w:rsidRDefault="00024BA3" w:rsidP="00024BA3">
      <w:pPr>
        <w:ind w:firstLine="720"/>
        <w:jc w:val="both"/>
        <w:rPr>
          <w:lang w:val="mn-MN"/>
        </w:rPr>
      </w:pPr>
    </w:p>
    <w:p w:rsidR="00024BA3" w:rsidRPr="000215B8" w:rsidRDefault="00024BA3" w:rsidP="00024BA3">
      <w:pPr>
        <w:ind w:firstLine="720"/>
        <w:jc w:val="both"/>
        <w:rPr>
          <w:lang w:val="mn-MN"/>
        </w:rPr>
      </w:pPr>
      <w:r w:rsidRPr="000215B8">
        <w:rPr>
          <w:lang w:val="mn-MN"/>
        </w:rPr>
        <w:t xml:space="preserve">3.2. </w:t>
      </w:r>
      <w:r w:rsidRPr="00741D7B">
        <w:rPr>
          <w:strike/>
          <w:lang w:val="mn-MN"/>
        </w:rPr>
        <w:t>Хохирогчид</w:t>
      </w:r>
      <w:r w:rsidR="00741D7B">
        <w:rPr>
          <w:lang w:val="mn-MN"/>
        </w:rPr>
        <w:t xml:space="preserve"> Э</w:t>
      </w:r>
      <w:r w:rsidRPr="000215B8">
        <w:rPr>
          <w:lang w:val="mn-MN"/>
        </w:rPr>
        <w:t>нэ журмын 3.1-</w:t>
      </w:r>
      <w:r w:rsidR="006469D8">
        <w:rPr>
          <w:lang w:val="mn-MN"/>
        </w:rPr>
        <w:t>д</w:t>
      </w:r>
      <w:r w:rsidRPr="000215B8">
        <w:rPr>
          <w:lang w:val="mn-MN"/>
        </w:rPr>
        <w:t xml:space="preserve"> заасны дагуу</w:t>
      </w:r>
      <w:r w:rsidR="00741D7B">
        <w:rPr>
          <w:lang w:val="mn-MN"/>
        </w:rPr>
        <w:t xml:space="preserve"> </w:t>
      </w:r>
      <w:r w:rsidR="00741D7B">
        <w:rPr>
          <w:u w:val="single"/>
          <w:lang w:val="mn-MN"/>
        </w:rPr>
        <w:t>хохирогчид</w:t>
      </w:r>
      <w:r w:rsidRPr="000215B8">
        <w:rPr>
          <w:lang w:val="mn-MN"/>
        </w:rPr>
        <w:t xml:space="preserve"> олгосон нөхөн төлбөртэй холбоотой мэдээллийг </w:t>
      </w:r>
      <w:r w:rsidR="003E346F" w:rsidRPr="003E346F">
        <w:rPr>
          <w:u w:val="single"/>
          <w:lang w:val="mn-MN"/>
        </w:rPr>
        <w:t>Холбоо</w:t>
      </w:r>
      <w:r w:rsidR="003E346F">
        <w:rPr>
          <w:lang w:val="mn-MN"/>
        </w:rPr>
        <w:t xml:space="preserve"> </w:t>
      </w:r>
      <w:r w:rsidRPr="003E346F">
        <w:rPr>
          <w:strike/>
          <w:lang w:val="mn-MN"/>
        </w:rPr>
        <w:t>сан</w:t>
      </w:r>
      <w:r w:rsidRPr="000215B8">
        <w:rPr>
          <w:lang w:val="mn-MN"/>
        </w:rPr>
        <w:t xml:space="preserve"> нь </w:t>
      </w:r>
      <w:r w:rsidRPr="002B0AC6">
        <w:rPr>
          <w:strike/>
          <w:lang w:val="mn-MN"/>
        </w:rPr>
        <w:t>нэн даруй</w:t>
      </w:r>
      <w:r w:rsidRPr="000215B8">
        <w:rPr>
          <w:lang w:val="mn-MN"/>
        </w:rPr>
        <w:t xml:space="preserve"> Цагдаагийн ерөнхий газарт цахим хэлбэрээр хүргүүлнэ. </w:t>
      </w:r>
    </w:p>
    <w:p w:rsidR="00024BA3" w:rsidRPr="000215B8" w:rsidRDefault="00024BA3" w:rsidP="00024BA3">
      <w:pPr>
        <w:ind w:firstLine="720"/>
        <w:jc w:val="both"/>
        <w:rPr>
          <w:lang w:val="mn-MN"/>
        </w:rPr>
      </w:pPr>
    </w:p>
    <w:p w:rsidR="00024BA3" w:rsidRPr="000215B8" w:rsidRDefault="00024BA3" w:rsidP="00024BA3">
      <w:pPr>
        <w:ind w:firstLine="720"/>
        <w:jc w:val="both"/>
        <w:rPr>
          <w:lang w:val="mn-MN"/>
        </w:rPr>
      </w:pPr>
      <w:r w:rsidRPr="000215B8">
        <w:rPr>
          <w:lang w:val="mn-MN"/>
        </w:rPr>
        <w:t xml:space="preserve">3.3. </w:t>
      </w:r>
      <w:r w:rsidR="007607E4" w:rsidRPr="007607E4">
        <w:rPr>
          <w:u w:val="single"/>
          <w:lang w:val="mn-MN"/>
        </w:rPr>
        <w:t>Холбоо</w:t>
      </w:r>
      <w:r w:rsidR="007607E4">
        <w:rPr>
          <w:lang w:val="mn-MN"/>
        </w:rPr>
        <w:t xml:space="preserve"> </w:t>
      </w:r>
      <w:r w:rsidRPr="007607E4">
        <w:rPr>
          <w:strike/>
          <w:lang w:val="mn-MN"/>
        </w:rPr>
        <w:t>Сан</w:t>
      </w:r>
      <w:r w:rsidRPr="000215B8">
        <w:rPr>
          <w:lang w:val="mn-MN"/>
        </w:rPr>
        <w:t xml:space="preserve"> нь хохирогчид олгосон нөхөн төлбөртэй холбоотой мэдээлэл болон даатгагчаас энэ журмын 2.1-т заасны дагуу ирүүлсэн мэдээллийг нэгтгэж, </w:t>
      </w:r>
      <w:r w:rsidRPr="008F02EE">
        <w:rPr>
          <w:strike/>
          <w:lang w:val="mn-MN"/>
        </w:rPr>
        <w:t>нэн даруй</w:t>
      </w:r>
      <w:r w:rsidR="008F02EE">
        <w:rPr>
          <w:lang w:val="mn-MN"/>
        </w:rPr>
        <w:t xml:space="preserve"> </w:t>
      </w:r>
      <w:r w:rsidR="00322176" w:rsidRPr="00322176">
        <w:rPr>
          <w:u w:val="single"/>
          <w:lang w:val="mn-MN"/>
        </w:rPr>
        <w:t>тайланг</w:t>
      </w:r>
      <w:r w:rsidR="004A3274">
        <w:rPr>
          <w:u w:val="single"/>
          <w:lang w:val="mn-MN"/>
        </w:rPr>
        <w:t xml:space="preserve"> </w:t>
      </w:r>
      <w:r w:rsidR="008F02EE" w:rsidRPr="008F02EE">
        <w:rPr>
          <w:u w:val="single"/>
          <w:lang w:val="mn-MN"/>
        </w:rPr>
        <w:t>санхүүгийн</w:t>
      </w:r>
      <w:r w:rsidRPr="008F02EE">
        <w:rPr>
          <w:u w:val="single"/>
          <w:lang w:val="mn-MN"/>
        </w:rPr>
        <w:t xml:space="preserve"> </w:t>
      </w:r>
      <w:r w:rsidR="008F02EE" w:rsidRPr="008F02EE">
        <w:rPr>
          <w:u w:val="single"/>
          <w:lang w:val="mn-MN"/>
        </w:rPr>
        <w:t>тайлангийн хамт</w:t>
      </w:r>
      <w:r w:rsidR="008F02EE">
        <w:rPr>
          <w:lang w:val="mn-MN"/>
        </w:rPr>
        <w:t xml:space="preserve"> </w:t>
      </w:r>
      <w:r w:rsidRPr="000215B8">
        <w:rPr>
          <w:lang w:val="mn-MN"/>
        </w:rPr>
        <w:t xml:space="preserve">Санхүүгийн зохицуулах хороонд </w:t>
      </w:r>
      <w:r w:rsidRPr="00322176">
        <w:rPr>
          <w:strike/>
          <w:lang w:val="mn-MN"/>
        </w:rPr>
        <w:t>тайлангаа</w:t>
      </w:r>
      <w:r w:rsidRPr="000215B8">
        <w:rPr>
          <w:lang w:val="mn-MN"/>
        </w:rPr>
        <w:t xml:space="preserve"> </w:t>
      </w:r>
      <w:r w:rsidRPr="00322176">
        <w:rPr>
          <w:strike/>
          <w:lang w:val="mn-MN"/>
        </w:rPr>
        <w:t>цахим хэлбэрээр</w:t>
      </w:r>
      <w:r w:rsidRPr="000215B8">
        <w:rPr>
          <w:lang w:val="mn-MN"/>
        </w:rPr>
        <w:t xml:space="preserve"> хүргүүлнэ.</w:t>
      </w:r>
    </w:p>
    <w:p w:rsidR="00024BA3" w:rsidRPr="000215B8" w:rsidRDefault="00024BA3" w:rsidP="00024BA3">
      <w:pPr>
        <w:ind w:firstLine="720"/>
        <w:jc w:val="both"/>
        <w:rPr>
          <w:lang w:val="mn-MN"/>
        </w:rPr>
      </w:pPr>
    </w:p>
    <w:p w:rsidR="00024BA3" w:rsidRPr="00BF3F8B" w:rsidRDefault="00024BA3" w:rsidP="00024BA3">
      <w:pPr>
        <w:ind w:firstLine="720"/>
        <w:jc w:val="both"/>
      </w:pPr>
      <w:r w:rsidRPr="000215B8">
        <w:rPr>
          <w:lang w:val="mn-MN"/>
        </w:rPr>
        <w:t xml:space="preserve">3.4. Санхүүгийн зохицуулах хороо нь </w:t>
      </w:r>
      <w:r w:rsidRPr="00BF3F8B">
        <w:rPr>
          <w:highlight w:val="yellow"/>
          <w:lang w:val="mn-MN"/>
        </w:rPr>
        <w:t>шаардлаг</w:t>
      </w:r>
      <w:r w:rsidR="008D6EAD" w:rsidRPr="00BF3F8B">
        <w:rPr>
          <w:highlight w:val="yellow"/>
          <w:lang w:val="mn-MN"/>
        </w:rPr>
        <w:t>атай тохиолдолд</w:t>
      </w:r>
      <w:r w:rsidR="008D6EAD">
        <w:rPr>
          <w:lang w:val="mn-MN"/>
        </w:rPr>
        <w:t xml:space="preserve"> даатгагч болон </w:t>
      </w:r>
      <w:r w:rsidRPr="000215B8">
        <w:rPr>
          <w:lang w:val="mn-MN"/>
        </w:rPr>
        <w:t>сангаас хохирогчид олгосон нөхөн төлбөрийн мэдээллийг олон нийтэд</w:t>
      </w:r>
      <w:r w:rsidR="00B95D3D">
        <w:rPr>
          <w:lang w:val="mn-MN"/>
        </w:rPr>
        <w:t xml:space="preserve"> </w:t>
      </w:r>
      <w:r w:rsidR="00B95D3D" w:rsidRPr="00B95D3D">
        <w:rPr>
          <w:u w:val="single"/>
          <w:lang w:val="mn-MN"/>
        </w:rPr>
        <w:t>мэдээлж болно</w:t>
      </w:r>
      <w:r w:rsidRPr="000215B8">
        <w:rPr>
          <w:lang w:val="mn-MN"/>
        </w:rPr>
        <w:t xml:space="preserve"> </w:t>
      </w:r>
      <w:r w:rsidRPr="00B95D3D">
        <w:rPr>
          <w:strike/>
          <w:lang w:val="mn-MN"/>
        </w:rPr>
        <w:t>мэдээлэх, эсхүл энэхүү зөвшөөрлийг Холбоонд олгож болно</w:t>
      </w:r>
      <w:r w:rsidRPr="000215B8">
        <w:rPr>
          <w:lang w:val="mn-MN"/>
        </w:rPr>
        <w:t>.</w:t>
      </w:r>
    </w:p>
    <w:p w:rsidR="00024BA3" w:rsidRPr="000215B8" w:rsidRDefault="00024BA3" w:rsidP="00024BA3">
      <w:pPr>
        <w:ind w:firstLine="720"/>
        <w:jc w:val="both"/>
        <w:rPr>
          <w:lang w:val="mn-MN"/>
        </w:rPr>
      </w:pPr>
    </w:p>
    <w:p w:rsidR="00024BA3" w:rsidRPr="000215B8" w:rsidRDefault="00024BA3" w:rsidP="00024BA3">
      <w:pPr>
        <w:ind w:firstLine="720"/>
        <w:jc w:val="both"/>
        <w:rPr>
          <w:lang w:val="mn-MN"/>
        </w:rPr>
      </w:pPr>
      <w:r w:rsidRPr="000215B8">
        <w:rPr>
          <w:lang w:val="mn-MN"/>
        </w:rPr>
        <w:t xml:space="preserve">3.5. Холбоо нь </w:t>
      </w:r>
      <w:r w:rsidR="00F101C0" w:rsidRPr="00F101C0">
        <w:rPr>
          <w:u w:val="single"/>
          <w:lang w:val="mn-MN"/>
        </w:rPr>
        <w:t>урьдчилан сэргийлэх зорилгоор</w:t>
      </w:r>
      <w:r w:rsidR="00F101C0">
        <w:rPr>
          <w:lang w:val="mn-MN"/>
        </w:rPr>
        <w:t xml:space="preserve"> </w:t>
      </w:r>
      <w:r w:rsidRPr="00F101C0">
        <w:rPr>
          <w:strike/>
          <w:lang w:val="mn-MN"/>
        </w:rPr>
        <w:t>Санхүүгийн зохицуулах хорооноос өгсөн хүрээ, хязгаарын дотор</w:t>
      </w:r>
      <w:r w:rsidRPr="000215B8">
        <w:rPr>
          <w:lang w:val="mn-MN"/>
        </w:rPr>
        <w:t xml:space="preserve"> зам тээврийн осол, зөрчлийн улмаас хохирогчид олгосон нөхөн төлбөртэй холбоотой мэдээллийг статистик тоон үзүүлэлт байдлаар олон нийтэд </w:t>
      </w:r>
      <w:r w:rsidRPr="00350DF1">
        <w:rPr>
          <w:strike/>
          <w:lang w:val="mn-MN"/>
        </w:rPr>
        <w:t>мэдээлнэ</w:t>
      </w:r>
      <w:r w:rsidR="00350DF1">
        <w:rPr>
          <w:lang w:val="mn-MN"/>
        </w:rPr>
        <w:t xml:space="preserve"> </w:t>
      </w:r>
      <w:r w:rsidR="00350DF1" w:rsidRPr="00784898">
        <w:rPr>
          <w:u w:val="single"/>
          <w:lang w:val="mn-MN"/>
        </w:rPr>
        <w:t>мэдээлж болно</w:t>
      </w:r>
      <w:r w:rsidRPr="000215B8">
        <w:rPr>
          <w:lang w:val="mn-MN"/>
        </w:rPr>
        <w:t>.</w:t>
      </w:r>
    </w:p>
    <w:p w:rsidR="00024BA3" w:rsidRPr="000215B8" w:rsidRDefault="00024BA3" w:rsidP="00024BA3">
      <w:pPr>
        <w:ind w:firstLine="720"/>
        <w:jc w:val="both"/>
        <w:rPr>
          <w:lang w:val="mn-MN"/>
        </w:rPr>
      </w:pPr>
    </w:p>
    <w:p w:rsidR="00024BA3" w:rsidRPr="000215B8" w:rsidRDefault="00024BA3" w:rsidP="00024BA3">
      <w:pPr>
        <w:ind w:firstLine="720"/>
        <w:jc w:val="both"/>
        <w:rPr>
          <w:lang w:val="mn-MN"/>
        </w:rPr>
      </w:pPr>
      <w:r w:rsidRPr="000215B8">
        <w:rPr>
          <w:lang w:val="mn-MN"/>
        </w:rPr>
        <w:t>3.6. Энэ журмын 3.2, 3.3-т заасан мэдээллийг энэ журмын 2 дугаар хавсралтын дагуу</w:t>
      </w:r>
      <w:r w:rsidR="00754E84">
        <w:rPr>
          <w:lang w:val="mn-MN"/>
        </w:rPr>
        <w:t xml:space="preserve"> </w:t>
      </w:r>
      <w:r w:rsidR="00860C01">
        <w:rPr>
          <w:u w:val="single"/>
          <w:lang w:val="mn-MN"/>
        </w:rPr>
        <w:t>гаргана.</w:t>
      </w:r>
      <w:bookmarkStart w:id="0" w:name="_GoBack"/>
      <w:bookmarkEnd w:id="0"/>
      <w:r w:rsidRPr="000215B8">
        <w:rPr>
          <w:lang w:val="mn-MN"/>
        </w:rPr>
        <w:t xml:space="preserve"> </w:t>
      </w:r>
      <w:r w:rsidRPr="00860C01">
        <w:rPr>
          <w:strike/>
          <w:lang w:val="mn-MN"/>
        </w:rPr>
        <w:t>холбогдох байгууллагад цахим хэлбэрээр хүргүүлнэ.</w:t>
      </w:r>
    </w:p>
    <w:p w:rsidR="00024BA3" w:rsidRPr="000215B8" w:rsidRDefault="00024BA3" w:rsidP="00024BA3">
      <w:pPr>
        <w:jc w:val="center"/>
        <w:outlineLvl w:val="0"/>
        <w:rPr>
          <w:b/>
          <w:lang w:val="mn-MN"/>
        </w:rPr>
      </w:pPr>
    </w:p>
    <w:p w:rsidR="00024BA3" w:rsidRPr="000215B8" w:rsidRDefault="00024BA3" w:rsidP="00024BA3">
      <w:pPr>
        <w:jc w:val="center"/>
        <w:outlineLvl w:val="0"/>
        <w:rPr>
          <w:b/>
          <w:lang w:val="mn-MN"/>
        </w:rPr>
      </w:pPr>
      <w:r w:rsidRPr="000215B8">
        <w:rPr>
          <w:b/>
          <w:lang w:val="mn-MN"/>
        </w:rPr>
        <w:t xml:space="preserve">Дөрөв. Цагдаагийн байгууллага нөхөн төлбөртэй </w:t>
      </w:r>
    </w:p>
    <w:p w:rsidR="00024BA3" w:rsidRPr="000215B8" w:rsidRDefault="00024BA3" w:rsidP="00024BA3">
      <w:pPr>
        <w:jc w:val="center"/>
        <w:rPr>
          <w:b/>
          <w:lang w:val="mn-MN"/>
        </w:rPr>
      </w:pPr>
      <w:r w:rsidRPr="000215B8">
        <w:rPr>
          <w:b/>
          <w:lang w:val="mn-MN"/>
        </w:rPr>
        <w:t>холбоотой мэдээллийг ашиглах</w:t>
      </w:r>
    </w:p>
    <w:p w:rsidR="00024BA3" w:rsidRPr="000215B8" w:rsidRDefault="00024BA3" w:rsidP="00024BA3">
      <w:pPr>
        <w:jc w:val="center"/>
        <w:rPr>
          <w:lang w:val="mn-MN"/>
        </w:rPr>
      </w:pPr>
    </w:p>
    <w:p w:rsidR="00024BA3" w:rsidRPr="000215B8" w:rsidRDefault="00024BA3" w:rsidP="00024BA3">
      <w:pPr>
        <w:ind w:firstLine="720"/>
        <w:jc w:val="both"/>
        <w:rPr>
          <w:lang w:val="mn-MN"/>
        </w:rPr>
      </w:pPr>
      <w:r w:rsidRPr="000215B8">
        <w:rPr>
          <w:lang w:val="mn-MN"/>
        </w:rPr>
        <w:lastRenderedPageBreak/>
        <w:t xml:space="preserve">4.1. Цагдаагийн ерөнхий газар, түүний харъяа алба нь </w:t>
      </w:r>
      <w:r w:rsidR="00AD3C48" w:rsidRPr="00AD3C48">
        <w:rPr>
          <w:u w:val="single"/>
          <w:lang w:val="mn-MN"/>
        </w:rPr>
        <w:t>нөхөн төлбөртэй</w:t>
      </w:r>
      <w:r w:rsidR="00AD3C48">
        <w:rPr>
          <w:lang w:val="mn-MN"/>
        </w:rPr>
        <w:t xml:space="preserve"> </w:t>
      </w:r>
      <w:r w:rsidRPr="00AD3C48">
        <w:rPr>
          <w:strike/>
          <w:lang w:val="mn-MN"/>
        </w:rPr>
        <w:t>цахим сангаас</w:t>
      </w:r>
      <w:r w:rsidRPr="000215B8">
        <w:rPr>
          <w:lang w:val="mn-MN"/>
        </w:rPr>
        <w:t xml:space="preserve"> холбогдох мэдээлэл, статистикийн мэдээг үнэ төлбөргүй </w:t>
      </w:r>
      <w:r w:rsidR="002869DD" w:rsidRPr="002869DD">
        <w:rPr>
          <w:u w:val="single"/>
          <w:lang w:val="mn-MN"/>
        </w:rPr>
        <w:t>гаргуулж</w:t>
      </w:r>
      <w:r w:rsidR="002869DD">
        <w:rPr>
          <w:lang w:val="mn-MN"/>
        </w:rPr>
        <w:t xml:space="preserve"> </w:t>
      </w:r>
      <w:r w:rsidRPr="002869DD">
        <w:rPr>
          <w:strike/>
          <w:lang w:val="mn-MN"/>
        </w:rPr>
        <w:t>авч, үйл ажиллагаандаа</w:t>
      </w:r>
      <w:r w:rsidRPr="000215B8">
        <w:rPr>
          <w:lang w:val="mn-MN"/>
        </w:rPr>
        <w:t xml:space="preserve"> ашиглана. </w:t>
      </w:r>
    </w:p>
    <w:p w:rsidR="00024BA3" w:rsidRPr="000215B8" w:rsidRDefault="00024BA3" w:rsidP="00024BA3">
      <w:pPr>
        <w:jc w:val="both"/>
        <w:rPr>
          <w:lang w:val="mn-MN"/>
        </w:rPr>
      </w:pPr>
      <w:r w:rsidRPr="000215B8">
        <w:rPr>
          <w:lang w:val="mn-MN"/>
        </w:rPr>
        <w:tab/>
      </w:r>
    </w:p>
    <w:p w:rsidR="00024BA3" w:rsidRPr="000215B8" w:rsidRDefault="00024BA3" w:rsidP="00024BA3">
      <w:pPr>
        <w:ind w:firstLine="720"/>
        <w:jc w:val="both"/>
        <w:rPr>
          <w:lang w:val="mn-MN"/>
        </w:rPr>
      </w:pPr>
      <w:r w:rsidRPr="000215B8">
        <w:rPr>
          <w:lang w:val="mn-MN"/>
        </w:rPr>
        <w:t xml:space="preserve">4.2. Цагдаагийн ерөнхий газар, түүний харъяа алба нь </w:t>
      </w:r>
      <w:r w:rsidRPr="00EE6C0D">
        <w:rPr>
          <w:strike/>
          <w:lang w:val="mn-MN"/>
        </w:rPr>
        <w:t>цахим сангийн</w:t>
      </w:r>
      <w:r w:rsidRPr="000215B8">
        <w:rPr>
          <w:lang w:val="mn-MN"/>
        </w:rPr>
        <w:t xml:space="preserve"> статистик мэдээллийг зам, тээврийн осол, зөрчлөөс урьдчилан сэргийлэх зорилгоор олон нийтэд мэдээлж болно.</w:t>
      </w:r>
    </w:p>
    <w:p w:rsidR="00024BA3" w:rsidRPr="000215B8" w:rsidRDefault="00024BA3" w:rsidP="00024BA3">
      <w:pPr>
        <w:jc w:val="both"/>
        <w:rPr>
          <w:lang w:val="mn-MN"/>
        </w:rPr>
      </w:pPr>
    </w:p>
    <w:p w:rsidR="00024BA3" w:rsidRPr="000215B8" w:rsidRDefault="00024BA3" w:rsidP="00024BA3">
      <w:pPr>
        <w:jc w:val="center"/>
        <w:outlineLvl w:val="0"/>
        <w:rPr>
          <w:b/>
          <w:lang w:val="mn-MN"/>
        </w:rPr>
      </w:pPr>
      <w:r w:rsidRPr="000215B8">
        <w:rPr>
          <w:b/>
          <w:lang w:val="mn-MN"/>
        </w:rPr>
        <w:t>Тав. Хяналт тавих</w:t>
      </w:r>
    </w:p>
    <w:p w:rsidR="00024BA3" w:rsidRPr="000215B8" w:rsidRDefault="00024BA3" w:rsidP="00024BA3">
      <w:pPr>
        <w:jc w:val="center"/>
        <w:outlineLvl w:val="0"/>
        <w:rPr>
          <w:b/>
          <w:lang w:val="mn-MN"/>
        </w:rPr>
      </w:pPr>
    </w:p>
    <w:p w:rsidR="00024BA3" w:rsidRPr="000215B8" w:rsidRDefault="00024BA3" w:rsidP="00024BA3">
      <w:pPr>
        <w:ind w:firstLine="720"/>
        <w:jc w:val="both"/>
        <w:rPr>
          <w:lang w:val="mn-MN"/>
        </w:rPr>
      </w:pPr>
      <w:r w:rsidRPr="000215B8">
        <w:rPr>
          <w:lang w:val="mn-MN"/>
        </w:rPr>
        <w:t xml:space="preserve">5.1.  </w:t>
      </w:r>
      <w:r w:rsidRPr="00B11966">
        <w:rPr>
          <w:strike/>
          <w:lang w:val="mn-MN"/>
        </w:rPr>
        <w:t>Хохирогчид олгосон н</w:t>
      </w:r>
      <w:r w:rsidR="00B11966">
        <w:rPr>
          <w:lang w:val="mn-MN"/>
        </w:rPr>
        <w:t xml:space="preserve"> Н</w:t>
      </w:r>
      <w:r w:rsidRPr="000215B8">
        <w:rPr>
          <w:lang w:val="mn-MN"/>
        </w:rPr>
        <w:t>өхөн төлбөртэй холбоотой мэдээллийг Цагдаагийн байгууллагад гаргаж өгөхөөс татгалзсан, эсхүл хугацаанд нь хүргүүлээгүй даатгагч болон санд Жолоочийн даатгалын тухай хуульд заасан хариуцлага хүлээлгэнэ.</w:t>
      </w:r>
    </w:p>
    <w:p w:rsidR="00024BA3" w:rsidRPr="001715BA" w:rsidRDefault="00024BA3" w:rsidP="00024BA3">
      <w:pPr>
        <w:ind w:firstLine="720"/>
        <w:jc w:val="both"/>
        <w:rPr>
          <w:strike/>
          <w:lang w:val="mn-MN"/>
        </w:rPr>
      </w:pPr>
    </w:p>
    <w:p w:rsidR="00024BA3" w:rsidRPr="001715BA" w:rsidRDefault="00024BA3" w:rsidP="00024BA3">
      <w:pPr>
        <w:ind w:firstLine="720"/>
        <w:jc w:val="both"/>
        <w:rPr>
          <w:strike/>
          <w:lang w:val="mn-MN"/>
        </w:rPr>
      </w:pPr>
      <w:r w:rsidRPr="001715BA">
        <w:rPr>
          <w:strike/>
          <w:lang w:val="mn-MN"/>
        </w:rPr>
        <w:t>5.2. Хохирогчид олгосон нөхөн төлбөрийн мэдээллийг удаа дараа хугацаа хоцроох, буруу, дутуу мэдээлэл гаргаж ирүүлэх буюу ирүүлэхээс санаатайгаар зайлсхийвэл Цагдаагийн ерөнхий газар энэ тухай Санхүүгийн зохицуулах хороонд мэдэгдэж, холбогдох даатгагч болон санг шалгуулна.</w:t>
      </w:r>
    </w:p>
    <w:p w:rsidR="00024BA3" w:rsidRPr="000215B8" w:rsidRDefault="00024BA3" w:rsidP="00024BA3">
      <w:pPr>
        <w:ind w:firstLine="720"/>
        <w:jc w:val="both"/>
        <w:rPr>
          <w:lang w:val="mn-MN"/>
        </w:rPr>
      </w:pPr>
    </w:p>
    <w:p w:rsidR="00024BA3" w:rsidRPr="000215B8" w:rsidRDefault="00024BA3" w:rsidP="00024BA3">
      <w:pPr>
        <w:jc w:val="both"/>
        <w:rPr>
          <w:lang w:val="mn-MN"/>
        </w:rPr>
      </w:pPr>
    </w:p>
    <w:p w:rsidR="00024BA3" w:rsidRPr="000215B8" w:rsidRDefault="00024BA3" w:rsidP="00024BA3">
      <w:pPr>
        <w:jc w:val="center"/>
        <w:rPr>
          <w:smallCaps/>
          <w:lang w:val="mn-MN"/>
        </w:rPr>
        <w:sectPr w:rsidR="00024BA3" w:rsidRPr="000215B8" w:rsidSect="00CF6F80">
          <w:footerReference w:type="default" r:id="rId8"/>
          <w:pgSz w:w="11906" w:h="16838"/>
          <w:pgMar w:top="567" w:right="567" w:bottom="454" w:left="1260" w:header="284" w:footer="284" w:gutter="0"/>
          <w:cols w:space="709"/>
          <w:rtlGutter/>
        </w:sectPr>
      </w:pPr>
      <w:r w:rsidRPr="000215B8">
        <w:rPr>
          <w:lang w:val="mn-MN"/>
        </w:rPr>
        <w:t>-----оОо-----</w:t>
      </w:r>
    </w:p>
    <w:p w:rsidR="00024BA3" w:rsidRPr="00621E06" w:rsidRDefault="00024BA3" w:rsidP="00024BA3">
      <w:pPr>
        <w:jc w:val="right"/>
        <w:rPr>
          <w:sz w:val="20"/>
          <w:szCs w:val="20"/>
          <w:lang w:val="mn-MN"/>
        </w:rPr>
      </w:pPr>
      <w:r w:rsidRPr="00621E06">
        <w:rPr>
          <w:smallCaps/>
          <w:sz w:val="20"/>
          <w:szCs w:val="20"/>
          <w:lang w:val="mn-MN"/>
        </w:rPr>
        <w:lastRenderedPageBreak/>
        <w:t>“</w:t>
      </w:r>
      <w:r w:rsidRPr="00621E06">
        <w:rPr>
          <w:sz w:val="20"/>
          <w:szCs w:val="20"/>
          <w:lang w:val="mn-MN"/>
        </w:rPr>
        <w:t xml:space="preserve">Даатгагч, жолоочийн даатгалын сан нь хохирогчид </w:t>
      </w:r>
    </w:p>
    <w:p w:rsidR="00024BA3" w:rsidRPr="00621E06" w:rsidRDefault="00024BA3" w:rsidP="00024BA3">
      <w:pPr>
        <w:jc w:val="right"/>
        <w:rPr>
          <w:sz w:val="20"/>
          <w:szCs w:val="20"/>
          <w:lang w:val="mn-MN"/>
        </w:rPr>
      </w:pPr>
      <w:r w:rsidRPr="00621E06">
        <w:rPr>
          <w:sz w:val="20"/>
          <w:szCs w:val="20"/>
          <w:lang w:val="mn-MN"/>
        </w:rPr>
        <w:t xml:space="preserve">олгосон нөхөн төлбөртэй холбоотой мэдээллийг </w:t>
      </w:r>
    </w:p>
    <w:p w:rsidR="00024BA3" w:rsidRPr="00621E06" w:rsidRDefault="00024BA3" w:rsidP="00024BA3">
      <w:pPr>
        <w:jc w:val="right"/>
        <w:rPr>
          <w:sz w:val="20"/>
          <w:szCs w:val="20"/>
          <w:lang w:val="mn-MN"/>
        </w:rPr>
      </w:pPr>
      <w:r w:rsidRPr="00621E06">
        <w:rPr>
          <w:sz w:val="20"/>
          <w:szCs w:val="20"/>
          <w:lang w:val="mn-MN"/>
        </w:rPr>
        <w:t>цагдаагийн байгууллагад ирүүлэх журам</w:t>
      </w:r>
      <w:r w:rsidRPr="00621E06">
        <w:rPr>
          <w:smallCaps/>
          <w:sz w:val="20"/>
          <w:szCs w:val="20"/>
          <w:lang w:val="mn-MN"/>
        </w:rPr>
        <w:t>”-</w:t>
      </w:r>
      <w:r w:rsidRPr="00621E06">
        <w:rPr>
          <w:sz w:val="20"/>
          <w:szCs w:val="20"/>
          <w:lang w:val="mn-MN"/>
        </w:rPr>
        <w:t xml:space="preserve">ын </w:t>
      </w:r>
    </w:p>
    <w:p w:rsidR="00024BA3" w:rsidRPr="00621E06" w:rsidRDefault="00024BA3" w:rsidP="00024BA3">
      <w:pPr>
        <w:jc w:val="right"/>
        <w:rPr>
          <w:lang w:val="mn-MN"/>
        </w:rPr>
      </w:pPr>
      <w:r w:rsidRPr="00621E06">
        <w:rPr>
          <w:sz w:val="20"/>
          <w:szCs w:val="20"/>
          <w:lang w:val="mn-MN"/>
        </w:rPr>
        <w:t>1 дүгээр хавсралт</w:t>
      </w:r>
    </w:p>
    <w:p w:rsidR="00024BA3" w:rsidRPr="00621E06" w:rsidRDefault="00024BA3" w:rsidP="00024BA3">
      <w:pPr>
        <w:jc w:val="center"/>
        <w:rPr>
          <w:lang w:val="mn-MN"/>
        </w:rPr>
      </w:pPr>
      <w:r w:rsidRPr="00621E06">
        <w:rPr>
          <w:lang w:val="mn-MN"/>
        </w:rPr>
        <w:t>“...............” ХХК-ийн нөхөн төлбөр олгосон талаарх мэдээлэл</w:t>
      </w:r>
    </w:p>
    <w:tbl>
      <w:tblPr>
        <w:tblpPr w:leftFromText="180" w:rightFromText="180" w:vertAnchor="text" w:horzAnchor="page" w:tblpX="432" w:tblpY="81"/>
        <w:tblW w:w="14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5"/>
        <w:gridCol w:w="1701"/>
        <w:gridCol w:w="1134"/>
        <w:gridCol w:w="1134"/>
        <w:gridCol w:w="1418"/>
        <w:gridCol w:w="1417"/>
        <w:gridCol w:w="1417"/>
        <w:gridCol w:w="1417"/>
        <w:gridCol w:w="1134"/>
        <w:gridCol w:w="992"/>
        <w:gridCol w:w="1368"/>
        <w:gridCol w:w="1134"/>
      </w:tblGrid>
      <w:tr w:rsidR="00BF70A9" w:rsidRPr="00621E06" w:rsidTr="00BF70A9">
        <w:trPr>
          <w:trHeight w:val="622"/>
        </w:trPr>
        <w:tc>
          <w:tcPr>
            <w:tcW w:w="425" w:type="dxa"/>
            <w:vMerge w:val="restart"/>
            <w:vAlign w:val="center"/>
          </w:tcPr>
          <w:p w:rsidR="00BF70A9" w:rsidRPr="00621E06" w:rsidRDefault="00BF70A9" w:rsidP="00BF70A9">
            <w:pPr>
              <w:jc w:val="center"/>
              <w:rPr>
                <w:sz w:val="18"/>
                <w:szCs w:val="20"/>
                <w:lang w:val="mn-MN"/>
              </w:rPr>
            </w:pPr>
            <w:r w:rsidRPr="00621E06">
              <w:rPr>
                <w:sz w:val="18"/>
                <w:szCs w:val="20"/>
                <w:lang w:val="mn-MN"/>
              </w:rPr>
              <w:t>№</w:t>
            </w:r>
          </w:p>
        </w:tc>
        <w:tc>
          <w:tcPr>
            <w:tcW w:w="1701" w:type="dxa"/>
            <w:vMerge w:val="restart"/>
            <w:tcBorders>
              <w:left w:val="single" w:sz="4" w:space="0" w:color="auto"/>
            </w:tcBorders>
            <w:vAlign w:val="center"/>
          </w:tcPr>
          <w:p w:rsidR="00BF70A9" w:rsidRPr="00621E06" w:rsidRDefault="00BF70A9" w:rsidP="00BF70A9">
            <w:pPr>
              <w:jc w:val="center"/>
              <w:rPr>
                <w:sz w:val="18"/>
                <w:szCs w:val="20"/>
              </w:rPr>
            </w:pPr>
            <w:r w:rsidRPr="00621E06">
              <w:rPr>
                <w:sz w:val="18"/>
                <w:szCs w:val="20"/>
              </w:rPr>
              <w:t>Даатгалын тохиолдол</w:t>
            </w:r>
            <w:r w:rsidR="006F3585" w:rsidRPr="006F3585">
              <w:rPr>
                <w:sz w:val="18"/>
                <w:szCs w:val="20"/>
                <w:u w:val="single"/>
                <w:lang w:val="mn-MN"/>
              </w:rPr>
              <w:t>д буруутай</w:t>
            </w:r>
            <w:r w:rsidRPr="006F3585">
              <w:rPr>
                <w:sz w:val="18"/>
                <w:szCs w:val="20"/>
                <w:u w:val="single"/>
              </w:rPr>
              <w:t xml:space="preserve"> </w:t>
            </w:r>
            <w:r w:rsidRPr="006F3585">
              <w:rPr>
                <w:strike/>
                <w:sz w:val="18"/>
                <w:szCs w:val="20"/>
              </w:rPr>
              <w:t>бий болгосон</w:t>
            </w:r>
          </w:p>
          <w:p w:rsidR="00BF70A9" w:rsidRPr="00621E06" w:rsidRDefault="00BF70A9" w:rsidP="00BF70A9">
            <w:pPr>
              <w:jc w:val="center"/>
              <w:rPr>
                <w:sz w:val="18"/>
                <w:szCs w:val="20"/>
                <w:lang w:val="mn-MN"/>
              </w:rPr>
            </w:pPr>
            <w:r w:rsidRPr="00621E06">
              <w:rPr>
                <w:sz w:val="18"/>
                <w:szCs w:val="20"/>
                <w:lang w:val="mn-MN"/>
              </w:rPr>
              <w:t>этгээдийн нэр</w:t>
            </w:r>
          </w:p>
        </w:tc>
        <w:tc>
          <w:tcPr>
            <w:tcW w:w="1134" w:type="dxa"/>
            <w:vMerge w:val="restart"/>
            <w:tcBorders>
              <w:right w:val="single" w:sz="4" w:space="0" w:color="auto"/>
            </w:tcBorders>
            <w:vAlign w:val="center"/>
          </w:tcPr>
          <w:p w:rsidR="00BF70A9" w:rsidRPr="00621E06" w:rsidRDefault="00BF70A9" w:rsidP="00BF70A9">
            <w:pPr>
              <w:jc w:val="center"/>
              <w:rPr>
                <w:sz w:val="18"/>
                <w:szCs w:val="18"/>
              </w:rPr>
            </w:pPr>
            <w:r w:rsidRPr="00621E06">
              <w:rPr>
                <w:sz w:val="18"/>
                <w:szCs w:val="18"/>
              </w:rPr>
              <w:t>Жолооны үнэмлэхний</w:t>
            </w:r>
          </w:p>
          <w:p w:rsidR="00BF70A9" w:rsidRPr="00621E06" w:rsidRDefault="00BF70A9" w:rsidP="00BF70A9">
            <w:pPr>
              <w:jc w:val="center"/>
              <w:rPr>
                <w:sz w:val="18"/>
                <w:szCs w:val="20"/>
                <w:lang w:val="mn-MN"/>
              </w:rPr>
            </w:pPr>
            <w:r w:rsidRPr="00621E06">
              <w:rPr>
                <w:sz w:val="18"/>
                <w:szCs w:val="18"/>
                <w:lang w:val="mn-MN"/>
              </w:rPr>
              <w:t>дугаар</w:t>
            </w:r>
          </w:p>
        </w:tc>
        <w:tc>
          <w:tcPr>
            <w:tcW w:w="1134" w:type="dxa"/>
            <w:vMerge w:val="restart"/>
            <w:tcBorders>
              <w:left w:val="single" w:sz="4" w:space="0" w:color="auto"/>
            </w:tcBorders>
            <w:vAlign w:val="center"/>
          </w:tcPr>
          <w:p w:rsidR="00BF70A9" w:rsidRPr="00E64C46" w:rsidRDefault="00BF70A9" w:rsidP="00BF70A9">
            <w:pPr>
              <w:jc w:val="center"/>
              <w:rPr>
                <w:sz w:val="18"/>
                <w:szCs w:val="20"/>
                <w:u w:val="single"/>
                <w:lang w:val="mn-MN"/>
              </w:rPr>
            </w:pPr>
            <w:r w:rsidRPr="00E64C46">
              <w:rPr>
                <w:sz w:val="18"/>
                <w:szCs w:val="20"/>
                <w:lang w:val="mn-MN"/>
              </w:rPr>
              <w:t>Р</w:t>
            </w:r>
            <w:r w:rsidRPr="00E64C46">
              <w:rPr>
                <w:sz w:val="18"/>
                <w:szCs w:val="20"/>
              </w:rPr>
              <w:t>егистр</w:t>
            </w:r>
            <w:r w:rsidR="00E64C46" w:rsidRPr="00E64C46">
              <w:rPr>
                <w:sz w:val="18"/>
                <w:szCs w:val="20"/>
                <w:lang w:val="mn-MN"/>
              </w:rPr>
              <w:t>ийн</w:t>
            </w:r>
            <w:r w:rsidR="00E64C46" w:rsidRPr="00E64C46">
              <w:rPr>
                <w:sz w:val="18"/>
                <w:szCs w:val="20"/>
                <w:u w:val="single"/>
                <w:lang w:val="mn-MN"/>
              </w:rPr>
              <w:t xml:space="preserve"> дугаар</w:t>
            </w:r>
          </w:p>
        </w:tc>
        <w:tc>
          <w:tcPr>
            <w:tcW w:w="1418" w:type="dxa"/>
            <w:vMerge w:val="restart"/>
            <w:vAlign w:val="center"/>
          </w:tcPr>
          <w:p w:rsidR="00BF70A9" w:rsidRPr="00621E06" w:rsidRDefault="00BF70A9" w:rsidP="00BF70A9">
            <w:pPr>
              <w:jc w:val="center"/>
              <w:rPr>
                <w:sz w:val="18"/>
                <w:szCs w:val="20"/>
                <w:lang w:val="mn-MN"/>
              </w:rPr>
            </w:pPr>
            <w:r w:rsidRPr="00621E06">
              <w:rPr>
                <w:sz w:val="18"/>
                <w:szCs w:val="20"/>
                <w:lang w:val="mn-MN"/>
              </w:rPr>
              <w:t>ТХ-ийн улсын бүртгэлийн дугаар</w:t>
            </w:r>
          </w:p>
          <w:p w:rsidR="00BF70A9" w:rsidRPr="00621E06" w:rsidRDefault="00BF70A9" w:rsidP="00BF70A9">
            <w:pPr>
              <w:jc w:val="center"/>
              <w:rPr>
                <w:sz w:val="18"/>
                <w:szCs w:val="20"/>
                <w:lang w:val="mn-MN"/>
              </w:rPr>
            </w:pPr>
          </w:p>
        </w:tc>
        <w:tc>
          <w:tcPr>
            <w:tcW w:w="1417" w:type="dxa"/>
            <w:vMerge w:val="restart"/>
            <w:vAlign w:val="center"/>
          </w:tcPr>
          <w:p w:rsidR="00BF70A9" w:rsidRPr="001E2839" w:rsidRDefault="00BF70A9" w:rsidP="00BF70A9">
            <w:pPr>
              <w:jc w:val="center"/>
              <w:rPr>
                <w:sz w:val="18"/>
                <w:szCs w:val="20"/>
                <w:u w:val="single"/>
                <w:lang w:val="mn-MN"/>
              </w:rPr>
            </w:pPr>
            <w:r w:rsidRPr="001E2839">
              <w:rPr>
                <w:sz w:val="18"/>
                <w:szCs w:val="20"/>
                <w:u w:val="single"/>
                <w:lang w:val="mn-MN"/>
              </w:rPr>
              <w:t>Даатгалын тохиолдлын утга</w:t>
            </w:r>
          </w:p>
        </w:tc>
        <w:tc>
          <w:tcPr>
            <w:tcW w:w="1417" w:type="dxa"/>
            <w:vMerge w:val="restart"/>
            <w:vAlign w:val="center"/>
          </w:tcPr>
          <w:p w:rsidR="00BF70A9" w:rsidRPr="001E2839" w:rsidRDefault="00BF70A9" w:rsidP="00BF70A9">
            <w:pPr>
              <w:jc w:val="center"/>
              <w:rPr>
                <w:sz w:val="18"/>
                <w:szCs w:val="20"/>
                <w:u w:val="single"/>
              </w:rPr>
            </w:pPr>
            <w:r w:rsidRPr="001E2839">
              <w:rPr>
                <w:sz w:val="18"/>
                <w:szCs w:val="20"/>
                <w:u w:val="single"/>
              </w:rPr>
              <w:t>ЗХД-ийн ямар заалт зөрчсөн</w:t>
            </w:r>
          </w:p>
        </w:tc>
        <w:tc>
          <w:tcPr>
            <w:tcW w:w="1417" w:type="dxa"/>
            <w:vMerge w:val="restart"/>
            <w:vAlign w:val="center"/>
          </w:tcPr>
          <w:p w:rsidR="00BF70A9" w:rsidRPr="00621E06" w:rsidRDefault="00BF70A9" w:rsidP="00BF70A9">
            <w:pPr>
              <w:jc w:val="center"/>
              <w:rPr>
                <w:sz w:val="18"/>
                <w:szCs w:val="20"/>
              </w:rPr>
            </w:pPr>
            <w:r w:rsidRPr="00621E06">
              <w:rPr>
                <w:sz w:val="18"/>
                <w:szCs w:val="20"/>
              </w:rPr>
              <w:t>Даатгалын тохиолдол болсон газар</w:t>
            </w:r>
          </w:p>
        </w:tc>
        <w:tc>
          <w:tcPr>
            <w:tcW w:w="2126" w:type="dxa"/>
            <w:gridSpan w:val="2"/>
            <w:vAlign w:val="center"/>
          </w:tcPr>
          <w:p w:rsidR="00BF70A9" w:rsidRPr="00621E06" w:rsidRDefault="00BF70A9" w:rsidP="00BF70A9">
            <w:pPr>
              <w:jc w:val="center"/>
              <w:rPr>
                <w:sz w:val="18"/>
                <w:szCs w:val="20"/>
                <w:lang w:val="mn-MN"/>
              </w:rPr>
            </w:pPr>
            <w:r w:rsidRPr="00621E06">
              <w:rPr>
                <w:sz w:val="18"/>
                <w:szCs w:val="20"/>
                <w:lang w:val="mn-MN"/>
              </w:rPr>
              <w:t>Мэргэжлийн байгууллагын үнэлгээ, учирсан хохиролын хэмжээ</w:t>
            </w:r>
          </w:p>
        </w:tc>
        <w:tc>
          <w:tcPr>
            <w:tcW w:w="1368" w:type="dxa"/>
            <w:vMerge w:val="restart"/>
            <w:vAlign w:val="center"/>
          </w:tcPr>
          <w:p w:rsidR="00BF70A9" w:rsidRPr="00621E06" w:rsidRDefault="001C0AB3" w:rsidP="00BF70A9">
            <w:pPr>
              <w:jc w:val="center"/>
              <w:rPr>
                <w:sz w:val="18"/>
                <w:szCs w:val="20"/>
                <w:lang w:val="mn-MN"/>
              </w:rPr>
            </w:pPr>
            <w:r>
              <w:rPr>
                <w:sz w:val="18"/>
                <w:szCs w:val="20"/>
                <w:lang w:val="mn-MN"/>
              </w:rPr>
              <w:t>Нийт учирсан хохирл</w:t>
            </w:r>
            <w:r w:rsidRPr="001C0AB3">
              <w:rPr>
                <w:sz w:val="18"/>
                <w:szCs w:val="20"/>
                <w:u w:val="single"/>
                <w:lang w:val="mn-MN"/>
              </w:rPr>
              <w:t>ын хэмжээ /төгрөгөөр/</w:t>
            </w:r>
          </w:p>
        </w:tc>
        <w:tc>
          <w:tcPr>
            <w:tcW w:w="1134" w:type="dxa"/>
            <w:vMerge w:val="restart"/>
            <w:vAlign w:val="center"/>
          </w:tcPr>
          <w:p w:rsidR="00BF70A9" w:rsidRPr="00621E06" w:rsidRDefault="00BF70A9" w:rsidP="00BF70A9">
            <w:pPr>
              <w:jc w:val="center"/>
              <w:rPr>
                <w:sz w:val="18"/>
                <w:szCs w:val="20"/>
                <w:lang w:val="mn-MN"/>
              </w:rPr>
            </w:pPr>
            <w:r w:rsidRPr="00621E06">
              <w:rPr>
                <w:sz w:val="18"/>
                <w:szCs w:val="20"/>
                <w:lang w:val="mn-MN"/>
              </w:rPr>
              <w:t>Олгосон нөхөн төлбөр</w:t>
            </w:r>
            <w:r w:rsidR="00470E17" w:rsidRPr="00470E17">
              <w:rPr>
                <w:sz w:val="18"/>
                <w:szCs w:val="20"/>
                <w:u w:val="single"/>
                <w:lang w:val="mn-MN"/>
              </w:rPr>
              <w:t>ийн хэмжээ</w:t>
            </w:r>
            <w:r w:rsidR="00962C63">
              <w:rPr>
                <w:sz w:val="18"/>
                <w:szCs w:val="20"/>
                <w:u w:val="single"/>
                <w:lang w:val="mn-MN"/>
              </w:rPr>
              <w:t xml:space="preserve"> /төгрөгөөр/</w:t>
            </w:r>
          </w:p>
        </w:tc>
      </w:tr>
      <w:tr w:rsidR="00BF70A9" w:rsidRPr="00621E06" w:rsidTr="00BF70A9">
        <w:trPr>
          <w:trHeight w:val="225"/>
        </w:trPr>
        <w:tc>
          <w:tcPr>
            <w:tcW w:w="425" w:type="dxa"/>
            <w:vMerge/>
          </w:tcPr>
          <w:p w:rsidR="00BF70A9" w:rsidRPr="00621E06" w:rsidRDefault="00BF70A9" w:rsidP="00BF70A9">
            <w:pPr>
              <w:rPr>
                <w:sz w:val="18"/>
                <w:szCs w:val="20"/>
                <w:lang w:val="mn-MN"/>
              </w:rPr>
            </w:pPr>
          </w:p>
        </w:tc>
        <w:tc>
          <w:tcPr>
            <w:tcW w:w="1701" w:type="dxa"/>
            <w:vMerge/>
            <w:tcBorders>
              <w:left w:val="single" w:sz="4" w:space="0" w:color="auto"/>
            </w:tcBorders>
          </w:tcPr>
          <w:p w:rsidR="00BF70A9" w:rsidRPr="00621E06" w:rsidRDefault="00BF70A9" w:rsidP="00BF70A9">
            <w:pPr>
              <w:rPr>
                <w:sz w:val="18"/>
                <w:szCs w:val="20"/>
                <w:lang w:val="mn-MN"/>
              </w:rPr>
            </w:pPr>
          </w:p>
        </w:tc>
        <w:tc>
          <w:tcPr>
            <w:tcW w:w="1134" w:type="dxa"/>
            <w:vMerge/>
            <w:tcBorders>
              <w:right w:val="single" w:sz="4" w:space="0" w:color="auto"/>
            </w:tcBorders>
          </w:tcPr>
          <w:p w:rsidR="00BF70A9" w:rsidRPr="00621E06" w:rsidRDefault="00BF70A9" w:rsidP="00BF70A9">
            <w:pPr>
              <w:rPr>
                <w:sz w:val="18"/>
                <w:szCs w:val="20"/>
                <w:lang w:val="mn-MN"/>
              </w:rPr>
            </w:pPr>
          </w:p>
        </w:tc>
        <w:tc>
          <w:tcPr>
            <w:tcW w:w="1134" w:type="dxa"/>
            <w:vMerge/>
            <w:tcBorders>
              <w:left w:val="single" w:sz="4" w:space="0" w:color="auto"/>
            </w:tcBorders>
          </w:tcPr>
          <w:p w:rsidR="00BF70A9" w:rsidRPr="00621E06" w:rsidRDefault="00BF70A9" w:rsidP="00BF70A9">
            <w:pPr>
              <w:rPr>
                <w:sz w:val="18"/>
                <w:szCs w:val="20"/>
                <w:lang w:val="mn-MN"/>
              </w:rPr>
            </w:pPr>
          </w:p>
        </w:tc>
        <w:tc>
          <w:tcPr>
            <w:tcW w:w="1418" w:type="dxa"/>
            <w:vMerge/>
          </w:tcPr>
          <w:p w:rsidR="00BF70A9" w:rsidRPr="00621E06" w:rsidRDefault="00BF70A9" w:rsidP="00BF70A9">
            <w:pPr>
              <w:rPr>
                <w:sz w:val="18"/>
                <w:szCs w:val="20"/>
                <w:lang w:val="mn-MN"/>
              </w:rPr>
            </w:pPr>
          </w:p>
        </w:tc>
        <w:tc>
          <w:tcPr>
            <w:tcW w:w="1417" w:type="dxa"/>
            <w:vMerge/>
          </w:tcPr>
          <w:p w:rsidR="00BF70A9" w:rsidRPr="00621E06" w:rsidRDefault="00BF70A9" w:rsidP="00BF70A9">
            <w:pPr>
              <w:rPr>
                <w:sz w:val="18"/>
                <w:szCs w:val="20"/>
                <w:lang w:val="mn-MN"/>
              </w:rPr>
            </w:pPr>
          </w:p>
        </w:tc>
        <w:tc>
          <w:tcPr>
            <w:tcW w:w="1417" w:type="dxa"/>
            <w:vMerge/>
          </w:tcPr>
          <w:p w:rsidR="00BF70A9" w:rsidRPr="00621E06" w:rsidRDefault="00BF70A9" w:rsidP="00BF70A9">
            <w:pPr>
              <w:rPr>
                <w:sz w:val="18"/>
                <w:szCs w:val="20"/>
                <w:lang w:val="mn-MN"/>
              </w:rPr>
            </w:pPr>
          </w:p>
        </w:tc>
        <w:tc>
          <w:tcPr>
            <w:tcW w:w="1417" w:type="dxa"/>
            <w:vMerge/>
          </w:tcPr>
          <w:p w:rsidR="00BF70A9" w:rsidRPr="00621E06" w:rsidRDefault="00BF70A9" w:rsidP="00BF70A9">
            <w:pPr>
              <w:rPr>
                <w:sz w:val="18"/>
                <w:szCs w:val="20"/>
                <w:lang w:val="mn-MN"/>
              </w:rPr>
            </w:pPr>
          </w:p>
        </w:tc>
        <w:tc>
          <w:tcPr>
            <w:tcW w:w="1134" w:type="dxa"/>
            <w:vAlign w:val="center"/>
          </w:tcPr>
          <w:p w:rsidR="00BF70A9" w:rsidRPr="00621E06" w:rsidRDefault="00BF70A9" w:rsidP="00BF70A9">
            <w:pPr>
              <w:jc w:val="center"/>
              <w:rPr>
                <w:sz w:val="18"/>
                <w:szCs w:val="20"/>
                <w:lang w:val="mn-MN"/>
              </w:rPr>
            </w:pPr>
            <w:r w:rsidRPr="00621E06">
              <w:rPr>
                <w:sz w:val="18"/>
                <w:szCs w:val="20"/>
                <w:lang w:val="mn-MN"/>
              </w:rPr>
              <w:t>Амь нас, эрүүл мэнд</w:t>
            </w:r>
          </w:p>
        </w:tc>
        <w:tc>
          <w:tcPr>
            <w:tcW w:w="992" w:type="dxa"/>
            <w:vAlign w:val="center"/>
          </w:tcPr>
          <w:p w:rsidR="00BF70A9" w:rsidRPr="00621E06" w:rsidRDefault="00BF70A9" w:rsidP="00BF70A9">
            <w:pPr>
              <w:jc w:val="center"/>
              <w:rPr>
                <w:sz w:val="18"/>
                <w:szCs w:val="20"/>
                <w:lang w:val="mn-MN"/>
              </w:rPr>
            </w:pPr>
            <w:r w:rsidRPr="00621E06">
              <w:rPr>
                <w:sz w:val="18"/>
                <w:szCs w:val="20"/>
                <w:lang w:val="mn-MN"/>
              </w:rPr>
              <w:t>Эд хөрөнгө</w:t>
            </w:r>
          </w:p>
        </w:tc>
        <w:tc>
          <w:tcPr>
            <w:tcW w:w="1368" w:type="dxa"/>
            <w:vMerge/>
          </w:tcPr>
          <w:p w:rsidR="00BF70A9" w:rsidRPr="00621E06" w:rsidRDefault="00BF70A9" w:rsidP="00BF70A9">
            <w:pPr>
              <w:rPr>
                <w:sz w:val="18"/>
                <w:szCs w:val="20"/>
                <w:lang w:val="mn-MN"/>
              </w:rPr>
            </w:pPr>
          </w:p>
        </w:tc>
        <w:tc>
          <w:tcPr>
            <w:tcW w:w="1134" w:type="dxa"/>
            <w:vMerge/>
          </w:tcPr>
          <w:p w:rsidR="00BF70A9" w:rsidRPr="00621E06" w:rsidRDefault="00BF70A9" w:rsidP="00BF70A9">
            <w:pPr>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1</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418" w:type="dxa"/>
            <w:tcBorders>
              <w:left w:val="single" w:sz="4" w:space="0" w:color="auto"/>
            </w:tcBorders>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2</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418" w:type="dxa"/>
            <w:tcBorders>
              <w:left w:val="single" w:sz="4" w:space="0" w:color="auto"/>
            </w:tcBorders>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3</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4</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5</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6</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7</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8</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95"/>
        </w:trPr>
        <w:tc>
          <w:tcPr>
            <w:tcW w:w="425" w:type="dxa"/>
          </w:tcPr>
          <w:p w:rsidR="00BF70A9" w:rsidRPr="00621E06" w:rsidRDefault="00BF70A9" w:rsidP="00BF70A9">
            <w:pPr>
              <w:jc w:val="center"/>
              <w:rPr>
                <w:sz w:val="18"/>
                <w:szCs w:val="20"/>
                <w:lang w:val="mn-MN"/>
              </w:rPr>
            </w:pPr>
            <w:r w:rsidRPr="00621E06">
              <w:rPr>
                <w:sz w:val="18"/>
                <w:szCs w:val="20"/>
                <w:lang w:val="mn-MN"/>
              </w:rPr>
              <w:t>9</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center"/>
              <w:rPr>
                <w:sz w:val="18"/>
                <w:szCs w:val="20"/>
                <w:lang w:val="mn-MN"/>
              </w:rPr>
            </w:pPr>
            <w:r w:rsidRPr="00621E06">
              <w:rPr>
                <w:sz w:val="18"/>
                <w:szCs w:val="20"/>
                <w:lang w:val="mn-MN"/>
              </w:rPr>
              <w:t>10</w:t>
            </w:r>
          </w:p>
        </w:tc>
        <w:tc>
          <w:tcPr>
            <w:tcW w:w="1701" w:type="dxa"/>
            <w:tcBorders>
              <w:left w:val="single" w:sz="4" w:space="0" w:color="auto"/>
            </w:tcBorders>
          </w:tcPr>
          <w:p w:rsidR="00BF70A9" w:rsidRPr="00621E06" w:rsidRDefault="00BF70A9" w:rsidP="00BF70A9">
            <w:pPr>
              <w:jc w:val="both"/>
              <w:rPr>
                <w:sz w:val="18"/>
                <w:szCs w:val="20"/>
                <w:lang w:val="mn-MN"/>
              </w:rPr>
            </w:pP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r w:rsidR="00BF70A9" w:rsidRPr="00621E06" w:rsidTr="00BF70A9">
        <w:trPr>
          <w:trHeight w:val="185"/>
        </w:trPr>
        <w:tc>
          <w:tcPr>
            <w:tcW w:w="425" w:type="dxa"/>
          </w:tcPr>
          <w:p w:rsidR="00BF70A9" w:rsidRPr="00621E06" w:rsidRDefault="00BF70A9" w:rsidP="00BF70A9">
            <w:pPr>
              <w:jc w:val="both"/>
              <w:rPr>
                <w:sz w:val="18"/>
                <w:szCs w:val="20"/>
                <w:lang w:val="mn-MN"/>
              </w:rPr>
            </w:pPr>
          </w:p>
        </w:tc>
        <w:tc>
          <w:tcPr>
            <w:tcW w:w="1701" w:type="dxa"/>
            <w:tcBorders>
              <w:left w:val="single" w:sz="4" w:space="0" w:color="auto"/>
            </w:tcBorders>
          </w:tcPr>
          <w:p w:rsidR="00BF70A9" w:rsidRPr="00621E06" w:rsidRDefault="00BF70A9" w:rsidP="00BF70A9">
            <w:pPr>
              <w:jc w:val="both"/>
              <w:rPr>
                <w:sz w:val="18"/>
                <w:szCs w:val="20"/>
                <w:lang w:val="mn-MN"/>
              </w:rPr>
            </w:pPr>
            <w:r w:rsidRPr="00621E06">
              <w:rPr>
                <w:sz w:val="18"/>
                <w:szCs w:val="20"/>
                <w:lang w:val="mn-MN"/>
              </w:rPr>
              <w:t>Нийт</w:t>
            </w:r>
          </w:p>
        </w:tc>
        <w:tc>
          <w:tcPr>
            <w:tcW w:w="1134" w:type="dxa"/>
            <w:tcBorders>
              <w:right w:val="single" w:sz="4" w:space="0" w:color="auto"/>
            </w:tcBorders>
          </w:tcPr>
          <w:p w:rsidR="00BF70A9" w:rsidRPr="00621E06" w:rsidRDefault="00BF70A9" w:rsidP="00BF70A9">
            <w:pPr>
              <w:jc w:val="both"/>
              <w:rPr>
                <w:sz w:val="18"/>
                <w:szCs w:val="20"/>
                <w:lang w:val="mn-MN"/>
              </w:rPr>
            </w:pPr>
          </w:p>
        </w:tc>
        <w:tc>
          <w:tcPr>
            <w:tcW w:w="1134" w:type="dxa"/>
            <w:tcBorders>
              <w:left w:val="single" w:sz="4" w:space="0" w:color="auto"/>
            </w:tcBorders>
          </w:tcPr>
          <w:p w:rsidR="00BF70A9" w:rsidRPr="00621E06" w:rsidRDefault="00BF70A9" w:rsidP="00BF70A9">
            <w:pPr>
              <w:jc w:val="both"/>
              <w:rPr>
                <w:sz w:val="18"/>
                <w:szCs w:val="20"/>
                <w:lang w:val="mn-MN"/>
              </w:rPr>
            </w:pPr>
          </w:p>
        </w:tc>
        <w:tc>
          <w:tcPr>
            <w:tcW w:w="1418"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417"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c>
          <w:tcPr>
            <w:tcW w:w="992" w:type="dxa"/>
          </w:tcPr>
          <w:p w:rsidR="00BF70A9" w:rsidRPr="00621E06" w:rsidRDefault="00BF70A9" w:rsidP="00BF70A9">
            <w:pPr>
              <w:jc w:val="both"/>
              <w:rPr>
                <w:sz w:val="18"/>
                <w:szCs w:val="20"/>
                <w:lang w:val="mn-MN"/>
              </w:rPr>
            </w:pPr>
          </w:p>
        </w:tc>
        <w:tc>
          <w:tcPr>
            <w:tcW w:w="1368" w:type="dxa"/>
          </w:tcPr>
          <w:p w:rsidR="00BF70A9" w:rsidRPr="00621E06" w:rsidRDefault="00BF70A9" w:rsidP="00BF70A9">
            <w:pPr>
              <w:jc w:val="both"/>
              <w:rPr>
                <w:sz w:val="18"/>
                <w:szCs w:val="20"/>
                <w:lang w:val="mn-MN"/>
              </w:rPr>
            </w:pPr>
          </w:p>
        </w:tc>
        <w:tc>
          <w:tcPr>
            <w:tcW w:w="1134" w:type="dxa"/>
          </w:tcPr>
          <w:p w:rsidR="00BF70A9" w:rsidRPr="00621E06" w:rsidRDefault="00BF70A9" w:rsidP="00BF70A9">
            <w:pPr>
              <w:jc w:val="both"/>
              <w:rPr>
                <w:sz w:val="18"/>
                <w:szCs w:val="20"/>
                <w:lang w:val="mn-MN"/>
              </w:rPr>
            </w:pPr>
          </w:p>
        </w:tc>
      </w:tr>
    </w:tbl>
    <w:p w:rsidR="00024BA3" w:rsidRPr="009B7405" w:rsidRDefault="00024BA3" w:rsidP="00024BA3">
      <w:pPr>
        <w:ind w:firstLine="720"/>
        <w:jc w:val="both"/>
        <w:rPr>
          <w:rFonts w:ascii="Arial" w:hAnsi="Arial" w:cs="Arial"/>
          <w:lang w:val="mn-MN"/>
        </w:rPr>
      </w:pPr>
    </w:p>
    <w:p w:rsidR="00024BA3" w:rsidRPr="009B7405" w:rsidRDefault="00024BA3" w:rsidP="00024BA3">
      <w:pPr>
        <w:ind w:firstLine="720"/>
        <w:jc w:val="both"/>
        <w:rPr>
          <w:rFonts w:ascii="Arial" w:hAnsi="Arial" w:cs="Arial"/>
          <w:lang w:val="mn-MN"/>
        </w:rPr>
      </w:pPr>
    </w:p>
    <w:p w:rsidR="00024BA3" w:rsidRPr="009B7405" w:rsidRDefault="00024BA3" w:rsidP="00024BA3">
      <w:pPr>
        <w:ind w:firstLine="720"/>
        <w:jc w:val="both"/>
        <w:rPr>
          <w:rFonts w:ascii="Arial" w:hAnsi="Arial" w:cs="Arial"/>
          <w:lang w:val="mn-MN"/>
        </w:rPr>
      </w:pPr>
    </w:p>
    <w:p w:rsidR="00024BA3" w:rsidRPr="001E74AD" w:rsidRDefault="00024BA3" w:rsidP="00024BA3">
      <w:pPr>
        <w:ind w:firstLine="720"/>
        <w:jc w:val="both"/>
        <w:rPr>
          <w:lang w:val="mn-MN"/>
        </w:rPr>
      </w:pPr>
      <w:r w:rsidRPr="009B7405">
        <w:rPr>
          <w:rFonts w:ascii="Arial" w:hAnsi="Arial" w:cs="Arial"/>
          <w:lang w:val="mn-MN"/>
        </w:rPr>
        <w:tab/>
      </w:r>
      <w:r w:rsidRPr="009B7405">
        <w:rPr>
          <w:rFonts w:ascii="Arial" w:hAnsi="Arial" w:cs="Arial"/>
          <w:lang w:val="mn-MN"/>
        </w:rPr>
        <w:tab/>
      </w:r>
      <w:r w:rsidRPr="009B7405">
        <w:rPr>
          <w:rFonts w:ascii="Arial" w:hAnsi="Arial" w:cs="Arial"/>
          <w:lang w:val="mn-MN"/>
        </w:rPr>
        <w:tab/>
      </w:r>
      <w:r w:rsidRPr="009B7405">
        <w:rPr>
          <w:rFonts w:ascii="Arial" w:hAnsi="Arial" w:cs="Arial"/>
          <w:lang w:val="mn-MN"/>
        </w:rPr>
        <w:tab/>
      </w:r>
      <w:r w:rsidRPr="009B7405">
        <w:rPr>
          <w:rFonts w:ascii="Arial" w:hAnsi="Arial" w:cs="Arial"/>
          <w:lang w:val="mn-MN"/>
        </w:rPr>
        <w:tab/>
      </w:r>
      <w:r w:rsidRPr="001E74AD">
        <w:rPr>
          <w:lang w:val="mn-MN"/>
        </w:rPr>
        <w:t xml:space="preserve">Мэдээ гаргасан: </w:t>
      </w:r>
    </w:p>
    <w:p w:rsidR="000617C4" w:rsidRDefault="00024BA3" w:rsidP="00024BA3">
      <w:pPr>
        <w:ind w:firstLine="720"/>
        <w:jc w:val="both"/>
        <w:rPr>
          <w:lang w:val="mn-MN"/>
        </w:rPr>
      </w:pPr>
      <w:r w:rsidRPr="001E74AD">
        <w:rPr>
          <w:lang w:val="mn-MN"/>
        </w:rPr>
        <w:tab/>
      </w:r>
      <w:r w:rsidRPr="001E74AD">
        <w:rPr>
          <w:lang w:val="mn-MN"/>
        </w:rPr>
        <w:tab/>
      </w:r>
      <w:r w:rsidRPr="001E74AD">
        <w:rPr>
          <w:lang w:val="mn-MN"/>
        </w:rPr>
        <w:tab/>
      </w:r>
      <w:r w:rsidRPr="001E74AD">
        <w:rPr>
          <w:lang w:val="mn-MN"/>
        </w:rPr>
        <w:tab/>
      </w:r>
      <w:r w:rsidRPr="001E74AD">
        <w:rPr>
          <w:lang w:val="mn-MN"/>
        </w:rPr>
        <w:tab/>
        <w:t>Даатгалын ажилтан</w:t>
      </w:r>
      <w:r w:rsidRPr="001E74AD">
        <w:rPr>
          <w:lang w:val="mn-MN"/>
        </w:rPr>
        <w:tab/>
      </w:r>
      <w:r w:rsidRPr="001E74AD">
        <w:rPr>
          <w:lang w:val="mn-MN"/>
        </w:rPr>
        <w:tab/>
      </w:r>
      <w:r w:rsidRPr="001E74AD">
        <w:rPr>
          <w:lang w:val="mn-MN"/>
        </w:rPr>
        <w:tab/>
      </w:r>
      <w:r w:rsidR="000617C4">
        <w:rPr>
          <w:lang w:val="mn-MN"/>
        </w:rPr>
        <w:t xml:space="preserve">             </w:t>
      </w:r>
      <w:r w:rsidRPr="001E74AD">
        <w:rPr>
          <w:lang w:val="mn-MN"/>
        </w:rPr>
        <w:t>/......................................../</w:t>
      </w:r>
    </w:p>
    <w:p w:rsidR="00024BA3" w:rsidRPr="001E74AD" w:rsidRDefault="000617C4" w:rsidP="00024BA3">
      <w:pPr>
        <w:ind w:firstLine="720"/>
        <w:jc w:val="both"/>
        <w:rPr>
          <w:lang w:val="mn-MN"/>
        </w:rPr>
      </w:pPr>
      <w:r>
        <w:rPr>
          <w:lang w:val="mn-MN"/>
        </w:rPr>
        <w:tab/>
      </w:r>
      <w:r>
        <w:rPr>
          <w:lang w:val="mn-MN"/>
        </w:rPr>
        <w:tab/>
      </w:r>
      <w:r>
        <w:rPr>
          <w:lang w:val="mn-MN"/>
        </w:rPr>
        <w:tab/>
      </w:r>
      <w:r>
        <w:rPr>
          <w:lang w:val="mn-MN"/>
        </w:rPr>
        <w:tab/>
      </w:r>
      <w:r>
        <w:rPr>
          <w:lang w:val="mn-MN"/>
        </w:rPr>
        <w:tab/>
      </w:r>
      <w:r>
        <w:rPr>
          <w:lang w:val="mn-MN"/>
        </w:rPr>
        <w:tab/>
      </w:r>
      <w:r>
        <w:rPr>
          <w:lang w:val="mn-MN"/>
        </w:rPr>
        <w:tab/>
      </w:r>
      <w:r>
        <w:rPr>
          <w:lang w:val="mn-MN"/>
        </w:rPr>
        <w:tab/>
      </w:r>
      <w:r w:rsidR="00024BA3" w:rsidRPr="001E74AD">
        <w:rPr>
          <w:lang w:val="mn-MN"/>
        </w:rPr>
        <w:tab/>
      </w:r>
      <w:r>
        <w:rPr>
          <w:lang w:val="mn-MN"/>
        </w:rPr>
        <w:t>Гарын үсэг</w:t>
      </w:r>
    </w:p>
    <w:p w:rsidR="00024BA3" w:rsidRPr="001E74AD" w:rsidRDefault="00024BA3" w:rsidP="00024BA3">
      <w:pPr>
        <w:ind w:left="6480" w:firstLine="720"/>
        <w:outlineLvl w:val="0"/>
        <w:rPr>
          <w:lang w:val="mn-MN"/>
        </w:rPr>
      </w:pPr>
      <w:r w:rsidRPr="001E74AD">
        <w:rPr>
          <w:lang w:val="mn-MN"/>
        </w:rPr>
        <w:t>Тамга</w:t>
      </w:r>
    </w:p>
    <w:p w:rsidR="00024BA3" w:rsidRPr="001E74AD" w:rsidRDefault="00024BA3" w:rsidP="00024BA3">
      <w:pPr>
        <w:ind w:firstLine="720"/>
        <w:rPr>
          <w:lang w:val="mn-MN"/>
        </w:rPr>
      </w:pPr>
      <w:r w:rsidRPr="001E74AD">
        <w:rPr>
          <w:lang w:val="mn-MN"/>
        </w:rPr>
        <w:tab/>
      </w:r>
      <w:r w:rsidRPr="001E74AD">
        <w:rPr>
          <w:lang w:val="mn-MN"/>
        </w:rPr>
        <w:tab/>
      </w:r>
      <w:r w:rsidRPr="001E74AD">
        <w:rPr>
          <w:lang w:val="mn-MN"/>
        </w:rPr>
        <w:tab/>
      </w:r>
      <w:r w:rsidRPr="001E74AD">
        <w:rPr>
          <w:lang w:val="mn-MN"/>
        </w:rPr>
        <w:tab/>
      </w:r>
      <w:r w:rsidRPr="001E74AD">
        <w:rPr>
          <w:lang w:val="mn-MN"/>
        </w:rPr>
        <w:tab/>
        <w:t xml:space="preserve">Хянасан: </w:t>
      </w:r>
    </w:p>
    <w:p w:rsidR="00024BA3" w:rsidRPr="001E74AD" w:rsidRDefault="00024BA3" w:rsidP="00024BA3">
      <w:pPr>
        <w:ind w:left="3600" w:firstLine="720"/>
        <w:rPr>
          <w:lang w:val="mn-MN"/>
        </w:rPr>
      </w:pPr>
      <w:r w:rsidRPr="001E74AD">
        <w:rPr>
          <w:lang w:val="mn-MN"/>
        </w:rPr>
        <w:t>Захирал.</w:t>
      </w:r>
      <w:r w:rsidRPr="001E74AD">
        <w:rPr>
          <w:lang w:val="mn-MN"/>
        </w:rPr>
        <w:tab/>
      </w:r>
      <w:r w:rsidRPr="001E74AD">
        <w:rPr>
          <w:lang w:val="mn-MN"/>
        </w:rPr>
        <w:tab/>
      </w:r>
      <w:r w:rsidRPr="001E74AD">
        <w:rPr>
          <w:lang w:val="mn-MN"/>
        </w:rPr>
        <w:tab/>
      </w:r>
      <w:r w:rsidRPr="001E74AD">
        <w:rPr>
          <w:lang w:val="mn-MN"/>
        </w:rPr>
        <w:tab/>
      </w:r>
      <w:r w:rsidRPr="001E74AD">
        <w:rPr>
          <w:lang w:val="mn-MN"/>
        </w:rPr>
        <w:tab/>
        <w:t>/......................................../</w:t>
      </w:r>
    </w:p>
    <w:p w:rsidR="00024BA3" w:rsidRPr="001E74AD" w:rsidRDefault="000617C4" w:rsidP="00024BA3">
      <w:pPr>
        <w:ind w:firstLine="720"/>
        <w:jc w:val="center"/>
        <w:rPr>
          <w:lang w:val="mn-MN"/>
        </w:rPr>
      </w:pPr>
      <w:r>
        <w:rPr>
          <w:lang w:val="mn-MN"/>
        </w:rPr>
        <w:t>Гарын үсэг</w:t>
      </w:r>
    </w:p>
    <w:p w:rsidR="00024BA3" w:rsidRPr="001E74AD" w:rsidRDefault="00024BA3" w:rsidP="00024BA3">
      <w:pPr>
        <w:ind w:firstLine="720"/>
        <w:jc w:val="both"/>
        <w:rPr>
          <w:lang w:val="mn-MN"/>
        </w:rPr>
      </w:pPr>
    </w:p>
    <w:p w:rsidR="00024BA3" w:rsidRPr="001E74AD" w:rsidRDefault="00024BA3" w:rsidP="00024BA3">
      <w:pPr>
        <w:ind w:firstLine="720"/>
        <w:jc w:val="both"/>
        <w:rPr>
          <w:lang w:val="mn-MN"/>
        </w:rPr>
      </w:pPr>
    </w:p>
    <w:p w:rsidR="00971A44" w:rsidRPr="00971A44" w:rsidRDefault="00971A44" w:rsidP="00971A44">
      <w:pPr>
        <w:jc w:val="both"/>
        <w:rPr>
          <w:rFonts w:ascii="Arial" w:hAnsi="Arial" w:cs="Arial"/>
          <w:lang w:val="mn-MN"/>
        </w:rPr>
      </w:pPr>
    </w:p>
    <w:p w:rsidR="00971A44" w:rsidRDefault="00971A44" w:rsidP="00024BA3">
      <w:pPr>
        <w:ind w:firstLine="720"/>
        <w:jc w:val="both"/>
        <w:rPr>
          <w:rFonts w:ascii="Arial" w:hAnsi="Arial" w:cs="Arial"/>
          <w:lang w:val="mn-MN"/>
        </w:rPr>
      </w:pPr>
    </w:p>
    <w:p w:rsidR="00971A44" w:rsidRPr="00971A44" w:rsidRDefault="00971A44" w:rsidP="00024BA3">
      <w:pPr>
        <w:ind w:firstLine="720"/>
        <w:jc w:val="both"/>
        <w:rPr>
          <w:rFonts w:ascii="Arial" w:hAnsi="Arial" w:cs="Arial"/>
          <w:lang w:val="mn-MN"/>
        </w:rPr>
      </w:pPr>
    </w:p>
    <w:p w:rsidR="001E74AD" w:rsidRDefault="001E74AD" w:rsidP="00024BA3">
      <w:pPr>
        <w:jc w:val="right"/>
        <w:rPr>
          <w:rFonts w:ascii="Arial" w:hAnsi="Arial" w:cs="Arial"/>
          <w:smallCaps/>
          <w:lang w:val="mn-MN"/>
        </w:rPr>
      </w:pPr>
    </w:p>
    <w:p w:rsidR="00126BC6" w:rsidRDefault="00126BC6" w:rsidP="00024BA3">
      <w:pPr>
        <w:jc w:val="right"/>
        <w:rPr>
          <w:smallCaps/>
          <w:lang w:val="mn-MN"/>
        </w:rPr>
      </w:pPr>
    </w:p>
    <w:p w:rsidR="00654B71" w:rsidRDefault="00654B71" w:rsidP="00024BA3">
      <w:pPr>
        <w:jc w:val="right"/>
        <w:rPr>
          <w:smallCaps/>
          <w:lang w:val="mn-MN"/>
        </w:rPr>
      </w:pPr>
    </w:p>
    <w:p w:rsidR="00024BA3" w:rsidRPr="001E74AD" w:rsidRDefault="00024BA3" w:rsidP="00024BA3">
      <w:pPr>
        <w:jc w:val="right"/>
        <w:rPr>
          <w:sz w:val="20"/>
          <w:szCs w:val="20"/>
          <w:lang w:val="mn-MN"/>
        </w:rPr>
      </w:pPr>
      <w:r w:rsidRPr="001E74AD">
        <w:rPr>
          <w:smallCaps/>
          <w:lang w:val="mn-MN"/>
        </w:rPr>
        <w:t>“</w:t>
      </w:r>
      <w:r w:rsidRPr="001E74AD">
        <w:rPr>
          <w:sz w:val="20"/>
          <w:szCs w:val="20"/>
          <w:lang w:val="mn-MN"/>
        </w:rPr>
        <w:t xml:space="preserve">Даатгагч, жолоочийн даатгалын сан нь хохирогчид </w:t>
      </w:r>
    </w:p>
    <w:p w:rsidR="00024BA3" w:rsidRPr="001E74AD" w:rsidRDefault="00024BA3" w:rsidP="00024BA3">
      <w:pPr>
        <w:jc w:val="right"/>
        <w:rPr>
          <w:sz w:val="20"/>
          <w:szCs w:val="20"/>
          <w:lang w:val="mn-MN"/>
        </w:rPr>
      </w:pPr>
      <w:r w:rsidRPr="001E74AD">
        <w:rPr>
          <w:sz w:val="20"/>
          <w:szCs w:val="20"/>
          <w:lang w:val="mn-MN"/>
        </w:rPr>
        <w:lastRenderedPageBreak/>
        <w:t xml:space="preserve">олгосон нөхөн төлбөртэй холбоотой мэдээллийг </w:t>
      </w:r>
    </w:p>
    <w:p w:rsidR="00024BA3" w:rsidRPr="001E74AD" w:rsidRDefault="00024BA3" w:rsidP="00024BA3">
      <w:pPr>
        <w:jc w:val="right"/>
        <w:rPr>
          <w:sz w:val="20"/>
          <w:szCs w:val="20"/>
          <w:lang w:val="mn-MN"/>
        </w:rPr>
      </w:pPr>
      <w:r w:rsidRPr="001E74AD">
        <w:rPr>
          <w:sz w:val="20"/>
          <w:szCs w:val="20"/>
          <w:lang w:val="mn-MN"/>
        </w:rPr>
        <w:t>цагдаагийн байгууллагад ирүүлэх журам</w:t>
      </w:r>
      <w:r w:rsidRPr="001E74AD">
        <w:rPr>
          <w:smallCaps/>
          <w:sz w:val="20"/>
          <w:szCs w:val="20"/>
          <w:lang w:val="mn-MN"/>
        </w:rPr>
        <w:t>”-</w:t>
      </w:r>
      <w:r w:rsidRPr="001E74AD">
        <w:rPr>
          <w:sz w:val="20"/>
          <w:szCs w:val="20"/>
          <w:lang w:val="mn-MN"/>
        </w:rPr>
        <w:t xml:space="preserve">ын </w:t>
      </w:r>
    </w:p>
    <w:p w:rsidR="00024BA3" w:rsidRPr="001E74AD" w:rsidRDefault="00024BA3" w:rsidP="00024BA3">
      <w:pPr>
        <w:jc w:val="right"/>
        <w:rPr>
          <w:lang w:val="mn-MN"/>
        </w:rPr>
      </w:pPr>
      <w:r w:rsidRPr="001E74AD">
        <w:rPr>
          <w:sz w:val="20"/>
          <w:szCs w:val="20"/>
          <w:lang w:val="mn-MN"/>
        </w:rPr>
        <w:t>2 дугаар  хавсралт</w:t>
      </w:r>
    </w:p>
    <w:p w:rsidR="00024BA3" w:rsidRPr="001E74AD" w:rsidRDefault="00024BA3" w:rsidP="00024BA3">
      <w:pPr>
        <w:ind w:firstLine="720"/>
        <w:jc w:val="center"/>
        <w:rPr>
          <w:lang w:val="mn-MN"/>
        </w:rPr>
      </w:pPr>
      <w:r w:rsidRPr="001E74AD">
        <w:rPr>
          <w:lang w:val="mn-MN"/>
        </w:rPr>
        <w:t>Жолоочийн даатгалын сангаас хохирогчид олгосон нөхөн төлбөрийн талаарх  мэдээлэл</w:t>
      </w:r>
    </w:p>
    <w:p w:rsidR="00024BA3" w:rsidRPr="001E74AD" w:rsidRDefault="00024BA3" w:rsidP="00024BA3">
      <w:pPr>
        <w:ind w:firstLine="720"/>
        <w:jc w:val="center"/>
        <w:rPr>
          <w:lang w:val="mn-MN"/>
        </w:rPr>
      </w:pPr>
    </w:p>
    <w:tbl>
      <w:tblPr>
        <w:tblW w:w="15282"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18"/>
        <w:gridCol w:w="1559"/>
        <w:gridCol w:w="567"/>
        <w:gridCol w:w="530"/>
        <w:gridCol w:w="684"/>
        <w:gridCol w:w="547"/>
        <w:gridCol w:w="547"/>
        <w:gridCol w:w="821"/>
        <w:gridCol w:w="547"/>
        <w:gridCol w:w="684"/>
        <w:gridCol w:w="1231"/>
        <w:gridCol w:w="547"/>
        <w:gridCol w:w="684"/>
        <w:gridCol w:w="1094"/>
        <w:gridCol w:w="1129"/>
        <w:gridCol w:w="1174"/>
        <w:gridCol w:w="1094"/>
      </w:tblGrid>
      <w:tr w:rsidR="001E74AD" w:rsidRPr="001E74AD" w:rsidTr="002857DB">
        <w:trPr>
          <w:trHeight w:val="608"/>
        </w:trPr>
        <w:tc>
          <w:tcPr>
            <w:tcW w:w="425" w:type="dxa"/>
            <w:vMerge w:val="restart"/>
            <w:vAlign w:val="center"/>
          </w:tcPr>
          <w:p w:rsidR="00024BA3" w:rsidRPr="001E74AD" w:rsidRDefault="00024BA3" w:rsidP="00B3127D">
            <w:pPr>
              <w:jc w:val="center"/>
              <w:rPr>
                <w:sz w:val="20"/>
                <w:szCs w:val="20"/>
                <w:lang w:val="mn-MN"/>
              </w:rPr>
            </w:pPr>
          </w:p>
          <w:p w:rsidR="00024BA3" w:rsidRPr="001E74AD" w:rsidRDefault="00024BA3" w:rsidP="00B3127D">
            <w:pPr>
              <w:jc w:val="center"/>
              <w:rPr>
                <w:sz w:val="20"/>
                <w:szCs w:val="20"/>
                <w:lang w:val="mn-MN"/>
              </w:rPr>
            </w:pPr>
          </w:p>
          <w:p w:rsidR="00024BA3" w:rsidRPr="001E74AD" w:rsidRDefault="00024BA3" w:rsidP="00B3127D">
            <w:pPr>
              <w:jc w:val="center"/>
              <w:rPr>
                <w:sz w:val="20"/>
                <w:szCs w:val="20"/>
                <w:lang w:val="mn-MN"/>
              </w:rPr>
            </w:pPr>
          </w:p>
          <w:p w:rsidR="00024BA3" w:rsidRPr="001E74AD" w:rsidRDefault="00024BA3" w:rsidP="00B3127D">
            <w:pPr>
              <w:jc w:val="center"/>
              <w:rPr>
                <w:sz w:val="20"/>
                <w:szCs w:val="20"/>
                <w:lang w:val="mn-MN"/>
              </w:rPr>
            </w:pPr>
          </w:p>
          <w:p w:rsidR="00024BA3" w:rsidRPr="001E74AD" w:rsidRDefault="00024BA3" w:rsidP="00B3127D">
            <w:pPr>
              <w:jc w:val="center"/>
              <w:rPr>
                <w:sz w:val="20"/>
                <w:szCs w:val="20"/>
                <w:lang w:val="mn-MN"/>
              </w:rPr>
            </w:pPr>
          </w:p>
          <w:p w:rsidR="00024BA3" w:rsidRPr="001E74AD" w:rsidRDefault="00024BA3" w:rsidP="00B3127D">
            <w:pPr>
              <w:jc w:val="center"/>
              <w:rPr>
                <w:sz w:val="20"/>
                <w:szCs w:val="20"/>
                <w:lang w:val="mn-MN"/>
              </w:rPr>
            </w:pPr>
            <w:r w:rsidRPr="001E74AD">
              <w:rPr>
                <w:sz w:val="20"/>
                <w:szCs w:val="20"/>
                <w:lang w:val="mn-MN"/>
              </w:rPr>
              <w:t>№</w:t>
            </w:r>
          </w:p>
        </w:tc>
        <w:tc>
          <w:tcPr>
            <w:tcW w:w="1418" w:type="dxa"/>
            <w:vMerge w:val="restart"/>
            <w:tcBorders>
              <w:right w:val="single" w:sz="4" w:space="0" w:color="auto"/>
            </w:tcBorders>
            <w:vAlign w:val="center"/>
          </w:tcPr>
          <w:p w:rsidR="00024BA3" w:rsidRPr="001E74AD" w:rsidRDefault="00024BA3" w:rsidP="00B3127D">
            <w:pPr>
              <w:jc w:val="center"/>
              <w:rPr>
                <w:sz w:val="20"/>
                <w:szCs w:val="20"/>
                <w:lang w:val="mn-MN"/>
              </w:rPr>
            </w:pPr>
            <w:r w:rsidRPr="001E74AD">
              <w:rPr>
                <w:sz w:val="20"/>
                <w:szCs w:val="20"/>
                <w:lang w:val="mn-MN"/>
              </w:rPr>
              <w:t>Даатгалын тохиолдлын утга</w:t>
            </w:r>
          </w:p>
        </w:tc>
        <w:tc>
          <w:tcPr>
            <w:tcW w:w="1559" w:type="dxa"/>
            <w:vMerge w:val="restart"/>
            <w:tcBorders>
              <w:left w:val="single" w:sz="4" w:space="0" w:color="auto"/>
              <w:right w:val="single" w:sz="4" w:space="0" w:color="auto"/>
            </w:tcBorders>
            <w:vAlign w:val="center"/>
          </w:tcPr>
          <w:p w:rsidR="00024BA3" w:rsidRPr="001E74AD" w:rsidRDefault="00024BA3" w:rsidP="00B3127D">
            <w:pPr>
              <w:jc w:val="center"/>
              <w:rPr>
                <w:sz w:val="20"/>
                <w:szCs w:val="20"/>
                <w:lang w:val="mn-MN"/>
              </w:rPr>
            </w:pPr>
            <w:r w:rsidRPr="001E74AD">
              <w:rPr>
                <w:sz w:val="20"/>
                <w:szCs w:val="20"/>
                <w:lang w:val="mn-MN"/>
              </w:rPr>
              <w:t>Цагдаагийн байгууллагаас даатгалын тохиолдолд үзлэг хийсэн эсэх</w:t>
            </w:r>
          </w:p>
        </w:tc>
        <w:tc>
          <w:tcPr>
            <w:tcW w:w="567" w:type="dxa"/>
            <w:vMerge w:val="restart"/>
            <w:tcBorders>
              <w:left w:val="single" w:sz="4" w:space="0" w:color="auto"/>
            </w:tcBorders>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Нөхөн төлбөр авсан этгээдийн овог, нэр</w:t>
            </w:r>
          </w:p>
        </w:tc>
        <w:tc>
          <w:tcPr>
            <w:tcW w:w="530" w:type="dxa"/>
            <w:vMerge w:val="restart"/>
            <w:textDirection w:val="btLr"/>
            <w:vAlign w:val="center"/>
          </w:tcPr>
          <w:p w:rsidR="00024BA3" w:rsidRPr="00B626CF" w:rsidRDefault="00024BA3" w:rsidP="00B3127D">
            <w:pPr>
              <w:ind w:left="113" w:right="113"/>
              <w:jc w:val="center"/>
              <w:rPr>
                <w:strike/>
                <w:sz w:val="20"/>
                <w:szCs w:val="20"/>
                <w:lang w:val="mn-MN"/>
              </w:rPr>
            </w:pPr>
            <w:r w:rsidRPr="00B626CF">
              <w:rPr>
                <w:strike/>
                <w:sz w:val="20"/>
                <w:szCs w:val="20"/>
                <w:lang w:val="mn-MN"/>
              </w:rPr>
              <w:t>Даатгалын компани</w:t>
            </w:r>
          </w:p>
        </w:tc>
        <w:tc>
          <w:tcPr>
            <w:tcW w:w="684" w:type="dxa"/>
            <w:vMerge w:val="restart"/>
            <w:tcBorders>
              <w:right w:val="single" w:sz="4" w:space="0" w:color="auto"/>
            </w:tcBorders>
            <w:textDirection w:val="btLr"/>
            <w:vAlign w:val="center"/>
          </w:tcPr>
          <w:p w:rsidR="00024BA3" w:rsidRPr="00B626CF" w:rsidRDefault="00024BA3" w:rsidP="00B3127D">
            <w:pPr>
              <w:ind w:left="113" w:right="113"/>
              <w:jc w:val="center"/>
              <w:rPr>
                <w:strike/>
                <w:sz w:val="20"/>
                <w:szCs w:val="20"/>
                <w:lang w:val="mn-MN"/>
              </w:rPr>
            </w:pPr>
            <w:r w:rsidRPr="00B626CF">
              <w:rPr>
                <w:strike/>
                <w:sz w:val="20"/>
                <w:szCs w:val="20"/>
                <w:lang w:val="mn-MN"/>
              </w:rPr>
              <w:t>Даатгалын гэрээний</w:t>
            </w:r>
          </w:p>
          <w:p w:rsidR="00024BA3" w:rsidRPr="00B626CF" w:rsidRDefault="00024BA3" w:rsidP="00B3127D">
            <w:pPr>
              <w:ind w:left="113" w:right="113"/>
              <w:jc w:val="center"/>
              <w:rPr>
                <w:strike/>
                <w:sz w:val="20"/>
                <w:szCs w:val="20"/>
                <w:lang w:val="mn-MN"/>
              </w:rPr>
            </w:pPr>
            <w:r w:rsidRPr="00B626CF">
              <w:rPr>
                <w:strike/>
                <w:sz w:val="20"/>
                <w:szCs w:val="20"/>
                <w:lang w:val="mn-MN"/>
              </w:rPr>
              <w:t>дугаар</w:t>
            </w:r>
          </w:p>
        </w:tc>
        <w:tc>
          <w:tcPr>
            <w:tcW w:w="3146" w:type="dxa"/>
            <w:gridSpan w:val="5"/>
            <w:tcBorders>
              <w:top w:val="single" w:sz="4" w:space="0" w:color="auto"/>
              <w:left w:val="single" w:sz="4" w:space="0" w:color="auto"/>
              <w:bottom w:val="single" w:sz="4" w:space="0" w:color="auto"/>
              <w:right w:val="single" w:sz="4" w:space="0" w:color="auto"/>
            </w:tcBorders>
            <w:vAlign w:val="center"/>
          </w:tcPr>
          <w:p w:rsidR="00024BA3" w:rsidRPr="001E74AD" w:rsidRDefault="00024BA3" w:rsidP="00B3127D">
            <w:pPr>
              <w:rPr>
                <w:sz w:val="20"/>
                <w:szCs w:val="20"/>
                <w:lang w:val="mn-MN"/>
              </w:rPr>
            </w:pPr>
            <w:r w:rsidRPr="001E74AD">
              <w:rPr>
                <w:sz w:val="20"/>
                <w:szCs w:val="20"/>
                <w:lang w:val="mn-MN"/>
              </w:rPr>
              <w:t>Нөхөн төлбөр олгосон үндэслэл</w:t>
            </w:r>
          </w:p>
        </w:tc>
        <w:tc>
          <w:tcPr>
            <w:tcW w:w="1231" w:type="dxa"/>
            <w:vMerge w:val="restart"/>
            <w:tcBorders>
              <w:top w:val="single" w:sz="4" w:space="0" w:color="auto"/>
              <w:left w:val="single" w:sz="4" w:space="0" w:color="auto"/>
              <w:right w:val="single" w:sz="4" w:space="0" w:color="auto"/>
            </w:tcBorders>
            <w:textDirection w:val="btLr"/>
            <w:vAlign w:val="center"/>
          </w:tcPr>
          <w:p w:rsidR="00024BA3" w:rsidRPr="001E74AD" w:rsidRDefault="00024BA3" w:rsidP="00B3127D">
            <w:pPr>
              <w:ind w:left="113" w:right="113"/>
              <w:jc w:val="center"/>
              <w:rPr>
                <w:sz w:val="20"/>
                <w:szCs w:val="20"/>
                <w:lang w:val="mn-MN"/>
              </w:rPr>
            </w:pPr>
          </w:p>
          <w:p w:rsidR="00024BA3" w:rsidRPr="001E74AD" w:rsidRDefault="00024BA3" w:rsidP="00B3127D">
            <w:pPr>
              <w:ind w:left="113" w:right="113"/>
              <w:jc w:val="center"/>
              <w:rPr>
                <w:sz w:val="20"/>
                <w:szCs w:val="20"/>
                <w:lang w:val="mn-MN"/>
              </w:rPr>
            </w:pPr>
          </w:p>
          <w:p w:rsidR="00024BA3" w:rsidRPr="001E74AD" w:rsidRDefault="00024BA3" w:rsidP="00B3127D">
            <w:pPr>
              <w:ind w:left="113" w:right="113"/>
              <w:jc w:val="center"/>
              <w:rPr>
                <w:lang w:val="mn-MN"/>
              </w:rPr>
            </w:pPr>
          </w:p>
          <w:p w:rsidR="00024BA3" w:rsidRPr="001E74AD" w:rsidRDefault="00024BA3" w:rsidP="00B3127D">
            <w:pPr>
              <w:ind w:left="113" w:right="113"/>
              <w:jc w:val="center"/>
              <w:rPr>
                <w:sz w:val="20"/>
                <w:szCs w:val="20"/>
                <w:lang w:val="mn-MN"/>
              </w:rPr>
            </w:pPr>
            <w:r w:rsidRPr="001E74AD">
              <w:rPr>
                <w:sz w:val="20"/>
                <w:szCs w:val="20"/>
                <w:lang w:val="mn-MN"/>
              </w:rPr>
              <w:t>ТХ-ийн улсын бүртгэлийн дугаар</w:t>
            </w:r>
          </w:p>
          <w:p w:rsidR="00024BA3" w:rsidRPr="001E74AD" w:rsidRDefault="00024BA3" w:rsidP="00B3127D">
            <w:pPr>
              <w:ind w:left="113" w:right="113"/>
              <w:jc w:val="center"/>
              <w:rPr>
                <w:sz w:val="20"/>
                <w:szCs w:val="20"/>
                <w:lang w:val="mn-MN"/>
              </w:rPr>
            </w:pPr>
          </w:p>
        </w:tc>
        <w:tc>
          <w:tcPr>
            <w:tcW w:w="547" w:type="dxa"/>
            <w:vMerge w:val="restart"/>
            <w:tcBorders>
              <w:left w:val="single" w:sz="4" w:space="0" w:color="auto"/>
            </w:tcBorders>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ТХ-ийн гэрчилгээний дугаар</w:t>
            </w:r>
          </w:p>
        </w:tc>
        <w:tc>
          <w:tcPr>
            <w:tcW w:w="1778" w:type="dxa"/>
            <w:gridSpan w:val="2"/>
            <w:vAlign w:val="center"/>
          </w:tcPr>
          <w:p w:rsidR="00024BA3" w:rsidRPr="001E74AD" w:rsidRDefault="00024BA3" w:rsidP="00B3127D">
            <w:pPr>
              <w:jc w:val="center"/>
              <w:rPr>
                <w:sz w:val="20"/>
                <w:szCs w:val="20"/>
                <w:lang w:val="mn-MN"/>
              </w:rPr>
            </w:pPr>
            <w:r w:rsidRPr="001E74AD">
              <w:rPr>
                <w:sz w:val="20"/>
                <w:szCs w:val="20"/>
                <w:lang w:val="mn-MN"/>
              </w:rPr>
              <w:t>Мэргэжлийн байгууллагын үнэлгээ, учирсан хохирол</w:t>
            </w:r>
          </w:p>
        </w:tc>
        <w:tc>
          <w:tcPr>
            <w:tcW w:w="1129" w:type="dxa"/>
            <w:vMerge w:val="restart"/>
            <w:vAlign w:val="center"/>
          </w:tcPr>
          <w:p w:rsidR="00024BA3" w:rsidRDefault="000617C4" w:rsidP="00B3127D">
            <w:pPr>
              <w:jc w:val="center"/>
              <w:rPr>
                <w:sz w:val="20"/>
                <w:szCs w:val="20"/>
                <w:u w:val="single"/>
                <w:lang w:val="mn-MN"/>
              </w:rPr>
            </w:pPr>
            <w:r>
              <w:rPr>
                <w:sz w:val="20"/>
                <w:szCs w:val="20"/>
                <w:lang w:val="mn-MN"/>
              </w:rPr>
              <w:t>Нийт учирсан хохир</w:t>
            </w:r>
            <w:r w:rsidRPr="002857DB">
              <w:rPr>
                <w:sz w:val="20"/>
                <w:szCs w:val="20"/>
                <w:u w:val="single"/>
                <w:lang w:val="mn-MN"/>
              </w:rPr>
              <w:t>лын хэмжээ</w:t>
            </w:r>
          </w:p>
          <w:p w:rsidR="002857DB" w:rsidRPr="001E74AD" w:rsidRDefault="002857DB" w:rsidP="00B3127D">
            <w:pPr>
              <w:jc w:val="center"/>
              <w:rPr>
                <w:sz w:val="20"/>
                <w:szCs w:val="20"/>
                <w:lang w:val="mn-MN"/>
              </w:rPr>
            </w:pPr>
            <w:r>
              <w:rPr>
                <w:sz w:val="20"/>
                <w:szCs w:val="20"/>
                <w:u w:val="single"/>
                <w:lang w:val="mn-MN"/>
              </w:rPr>
              <w:t>/төгрөгөр/</w:t>
            </w:r>
          </w:p>
        </w:tc>
        <w:tc>
          <w:tcPr>
            <w:tcW w:w="1174" w:type="dxa"/>
            <w:vMerge w:val="restart"/>
            <w:vAlign w:val="center"/>
          </w:tcPr>
          <w:p w:rsidR="00024BA3" w:rsidRPr="000617C4" w:rsidRDefault="00024BA3" w:rsidP="00B3127D">
            <w:pPr>
              <w:jc w:val="center"/>
              <w:rPr>
                <w:strike/>
                <w:sz w:val="20"/>
                <w:szCs w:val="20"/>
                <w:lang w:val="mn-MN"/>
              </w:rPr>
            </w:pPr>
            <w:r w:rsidRPr="000617C4">
              <w:rPr>
                <w:strike/>
                <w:sz w:val="20"/>
                <w:szCs w:val="20"/>
                <w:lang w:val="mn-MN"/>
              </w:rPr>
              <w:t>Өмнө нь авч байсан нөхөн төлбөрийн дүн</w:t>
            </w:r>
          </w:p>
        </w:tc>
        <w:tc>
          <w:tcPr>
            <w:tcW w:w="1094" w:type="dxa"/>
            <w:vMerge w:val="restart"/>
            <w:vAlign w:val="center"/>
          </w:tcPr>
          <w:p w:rsidR="00024BA3" w:rsidRPr="001E74AD" w:rsidRDefault="00024BA3" w:rsidP="00B3127D">
            <w:pPr>
              <w:jc w:val="center"/>
              <w:rPr>
                <w:sz w:val="20"/>
                <w:szCs w:val="20"/>
                <w:lang w:val="mn-MN"/>
              </w:rPr>
            </w:pPr>
            <w:r w:rsidRPr="001E74AD">
              <w:rPr>
                <w:sz w:val="20"/>
                <w:szCs w:val="20"/>
                <w:lang w:val="mn-MN"/>
              </w:rPr>
              <w:t>Олгосон нөхөн төлбөр</w:t>
            </w:r>
          </w:p>
        </w:tc>
      </w:tr>
      <w:tr w:rsidR="001E74AD" w:rsidRPr="001E74AD" w:rsidTr="002857DB">
        <w:trPr>
          <w:cantSplit/>
          <w:trHeight w:val="3492"/>
        </w:trPr>
        <w:tc>
          <w:tcPr>
            <w:tcW w:w="425" w:type="dxa"/>
            <w:vMerge/>
          </w:tcPr>
          <w:p w:rsidR="00024BA3" w:rsidRPr="001E74AD" w:rsidRDefault="00024BA3" w:rsidP="00B3127D">
            <w:pPr>
              <w:rPr>
                <w:lang w:val="mn-MN"/>
              </w:rPr>
            </w:pPr>
          </w:p>
        </w:tc>
        <w:tc>
          <w:tcPr>
            <w:tcW w:w="1418" w:type="dxa"/>
            <w:vMerge/>
            <w:tcBorders>
              <w:right w:val="single" w:sz="4" w:space="0" w:color="auto"/>
            </w:tcBorders>
          </w:tcPr>
          <w:p w:rsidR="00024BA3" w:rsidRPr="001E74AD" w:rsidRDefault="00024BA3" w:rsidP="00B3127D">
            <w:pPr>
              <w:rPr>
                <w:lang w:val="mn-MN"/>
              </w:rPr>
            </w:pPr>
          </w:p>
        </w:tc>
        <w:tc>
          <w:tcPr>
            <w:tcW w:w="1559" w:type="dxa"/>
            <w:vMerge/>
            <w:tcBorders>
              <w:left w:val="single" w:sz="4" w:space="0" w:color="auto"/>
              <w:right w:val="single" w:sz="4" w:space="0" w:color="auto"/>
            </w:tcBorders>
          </w:tcPr>
          <w:p w:rsidR="00024BA3" w:rsidRPr="001E74AD" w:rsidRDefault="00024BA3" w:rsidP="00B3127D">
            <w:pPr>
              <w:rPr>
                <w:lang w:val="mn-MN"/>
              </w:rPr>
            </w:pPr>
          </w:p>
        </w:tc>
        <w:tc>
          <w:tcPr>
            <w:tcW w:w="567" w:type="dxa"/>
            <w:vMerge/>
            <w:tcBorders>
              <w:left w:val="single" w:sz="4" w:space="0" w:color="auto"/>
            </w:tcBorders>
          </w:tcPr>
          <w:p w:rsidR="00024BA3" w:rsidRPr="001E74AD" w:rsidRDefault="00024BA3" w:rsidP="00B3127D">
            <w:pPr>
              <w:rPr>
                <w:lang w:val="mn-MN"/>
              </w:rPr>
            </w:pPr>
          </w:p>
        </w:tc>
        <w:tc>
          <w:tcPr>
            <w:tcW w:w="530" w:type="dxa"/>
            <w:vMerge/>
          </w:tcPr>
          <w:p w:rsidR="00024BA3" w:rsidRPr="001E74AD" w:rsidRDefault="00024BA3" w:rsidP="00B3127D">
            <w:pPr>
              <w:rPr>
                <w:lang w:val="mn-MN"/>
              </w:rPr>
            </w:pPr>
          </w:p>
        </w:tc>
        <w:tc>
          <w:tcPr>
            <w:tcW w:w="684" w:type="dxa"/>
            <w:vMerge/>
          </w:tcPr>
          <w:p w:rsidR="00024BA3" w:rsidRPr="001E74AD" w:rsidRDefault="00024BA3" w:rsidP="00B3127D">
            <w:pPr>
              <w:rPr>
                <w:lang w:val="mn-MN"/>
              </w:rPr>
            </w:pPr>
          </w:p>
        </w:tc>
        <w:tc>
          <w:tcPr>
            <w:tcW w:w="547" w:type="dxa"/>
            <w:tcBorders>
              <w:top w:val="single" w:sz="4" w:space="0" w:color="auto"/>
            </w:tcBorders>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Даатгалгүй этгээд тохиолдол гаргасан</w:t>
            </w:r>
          </w:p>
        </w:tc>
        <w:tc>
          <w:tcPr>
            <w:tcW w:w="547" w:type="dxa"/>
            <w:tcBorders>
              <w:top w:val="single" w:sz="4" w:space="0" w:color="auto"/>
            </w:tcBorders>
            <w:textDirection w:val="btLr"/>
            <w:vAlign w:val="center"/>
          </w:tcPr>
          <w:p w:rsidR="00024BA3" w:rsidRPr="001E74AD" w:rsidRDefault="00024BA3" w:rsidP="00B3127D">
            <w:pPr>
              <w:ind w:left="113" w:right="113"/>
              <w:jc w:val="center"/>
              <w:rPr>
                <w:sz w:val="20"/>
                <w:szCs w:val="20"/>
              </w:rPr>
            </w:pPr>
            <w:r w:rsidRPr="001E74AD">
              <w:rPr>
                <w:sz w:val="20"/>
                <w:szCs w:val="20"/>
                <w:lang w:val="mn-MN"/>
              </w:rPr>
              <w:t>Даатгалын гэрээний хугацаа дууссан этгээд хохирол гаргасан</w:t>
            </w:r>
          </w:p>
          <w:p w:rsidR="00024BA3" w:rsidRPr="001E74AD" w:rsidRDefault="00024BA3" w:rsidP="00B3127D">
            <w:pPr>
              <w:ind w:left="113" w:right="113"/>
              <w:jc w:val="center"/>
              <w:rPr>
                <w:sz w:val="20"/>
                <w:szCs w:val="20"/>
              </w:rPr>
            </w:pPr>
          </w:p>
        </w:tc>
        <w:tc>
          <w:tcPr>
            <w:tcW w:w="821" w:type="dxa"/>
            <w:tcBorders>
              <w:top w:val="single" w:sz="4" w:space="0" w:color="auto"/>
            </w:tcBorders>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Бусдын амь нас, эрүүл мэндэд хохирол учруулсан этгээд тодорхой бус</w:t>
            </w:r>
          </w:p>
        </w:tc>
        <w:tc>
          <w:tcPr>
            <w:tcW w:w="547" w:type="dxa"/>
            <w:tcBorders>
              <w:top w:val="single" w:sz="4" w:space="0" w:color="auto"/>
            </w:tcBorders>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Даатгагч дампуурсан</w:t>
            </w:r>
          </w:p>
        </w:tc>
        <w:tc>
          <w:tcPr>
            <w:tcW w:w="684" w:type="dxa"/>
            <w:tcBorders>
              <w:top w:val="single" w:sz="4" w:space="0" w:color="auto"/>
              <w:right w:val="single" w:sz="4" w:space="0" w:color="auto"/>
            </w:tcBorders>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Хууль тогтоомжид заасан бусад үндэслэл</w:t>
            </w:r>
          </w:p>
        </w:tc>
        <w:tc>
          <w:tcPr>
            <w:tcW w:w="1231" w:type="dxa"/>
            <w:vMerge/>
            <w:tcBorders>
              <w:left w:val="single" w:sz="4" w:space="0" w:color="auto"/>
              <w:bottom w:val="single" w:sz="4" w:space="0" w:color="auto"/>
              <w:right w:val="single" w:sz="4" w:space="0" w:color="auto"/>
            </w:tcBorders>
          </w:tcPr>
          <w:p w:rsidR="00024BA3" w:rsidRPr="001E74AD" w:rsidRDefault="00024BA3" w:rsidP="00B3127D">
            <w:pPr>
              <w:rPr>
                <w:sz w:val="20"/>
                <w:szCs w:val="20"/>
                <w:lang w:val="mn-MN"/>
              </w:rPr>
            </w:pPr>
          </w:p>
        </w:tc>
        <w:tc>
          <w:tcPr>
            <w:tcW w:w="547" w:type="dxa"/>
            <w:vMerge/>
            <w:tcBorders>
              <w:left w:val="single" w:sz="4" w:space="0" w:color="auto"/>
            </w:tcBorders>
          </w:tcPr>
          <w:p w:rsidR="00024BA3" w:rsidRPr="001E74AD" w:rsidRDefault="00024BA3" w:rsidP="00B3127D">
            <w:pPr>
              <w:rPr>
                <w:sz w:val="20"/>
                <w:szCs w:val="20"/>
                <w:lang w:val="mn-MN"/>
              </w:rPr>
            </w:pPr>
          </w:p>
        </w:tc>
        <w:tc>
          <w:tcPr>
            <w:tcW w:w="684" w:type="dxa"/>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Амь нас, эрүүл мэнд</w:t>
            </w:r>
          </w:p>
        </w:tc>
        <w:tc>
          <w:tcPr>
            <w:tcW w:w="1094" w:type="dxa"/>
            <w:textDirection w:val="btLr"/>
            <w:vAlign w:val="center"/>
          </w:tcPr>
          <w:p w:rsidR="00024BA3" w:rsidRPr="001E74AD" w:rsidRDefault="00024BA3" w:rsidP="00B3127D">
            <w:pPr>
              <w:ind w:left="113" w:right="113"/>
              <w:jc w:val="center"/>
              <w:rPr>
                <w:sz w:val="20"/>
                <w:szCs w:val="20"/>
                <w:lang w:val="mn-MN"/>
              </w:rPr>
            </w:pPr>
            <w:r w:rsidRPr="001E74AD">
              <w:rPr>
                <w:sz w:val="20"/>
                <w:szCs w:val="20"/>
                <w:lang w:val="mn-MN"/>
              </w:rPr>
              <w:t>Эд хөрөнгө</w:t>
            </w:r>
          </w:p>
        </w:tc>
        <w:tc>
          <w:tcPr>
            <w:tcW w:w="1129" w:type="dxa"/>
            <w:vMerge/>
          </w:tcPr>
          <w:p w:rsidR="00024BA3" w:rsidRPr="001E74AD" w:rsidRDefault="00024BA3" w:rsidP="00B3127D">
            <w:pPr>
              <w:rPr>
                <w:lang w:val="mn-MN"/>
              </w:rPr>
            </w:pPr>
          </w:p>
        </w:tc>
        <w:tc>
          <w:tcPr>
            <w:tcW w:w="1174" w:type="dxa"/>
            <w:vMerge/>
          </w:tcPr>
          <w:p w:rsidR="00024BA3" w:rsidRPr="001E74AD" w:rsidRDefault="00024BA3" w:rsidP="00B3127D">
            <w:pPr>
              <w:rPr>
                <w:lang w:val="mn-MN"/>
              </w:rPr>
            </w:pPr>
          </w:p>
        </w:tc>
        <w:tc>
          <w:tcPr>
            <w:tcW w:w="1094" w:type="dxa"/>
            <w:vMerge/>
          </w:tcPr>
          <w:p w:rsidR="00024BA3" w:rsidRPr="001E74AD" w:rsidRDefault="00024BA3" w:rsidP="00B3127D">
            <w:pPr>
              <w:rPr>
                <w:lang w:val="mn-MN"/>
              </w:rPr>
            </w:pPr>
          </w:p>
        </w:tc>
      </w:tr>
      <w:tr w:rsidR="001E74AD" w:rsidRPr="001E74AD" w:rsidTr="002857DB">
        <w:trPr>
          <w:trHeight w:val="181"/>
        </w:trPr>
        <w:tc>
          <w:tcPr>
            <w:tcW w:w="425" w:type="dxa"/>
          </w:tcPr>
          <w:p w:rsidR="00024BA3" w:rsidRPr="001E74AD" w:rsidRDefault="00024BA3" w:rsidP="00B3127D">
            <w:pPr>
              <w:jc w:val="both"/>
              <w:rPr>
                <w:lang w:val="mn-MN"/>
              </w:rPr>
            </w:pPr>
            <w:r w:rsidRPr="001E74AD">
              <w:rPr>
                <w:lang w:val="mn-MN"/>
              </w:rPr>
              <w:t>1</w:t>
            </w:r>
          </w:p>
        </w:tc>
        <w:tc>
          <w:tcPr>
            <w:tcW w:w="1418" w:type="dxa"/>
            <w:tcBorders>
              <w:right w:val="single" w:sz="4" w:space="0" w:color="auto"/>
            </w:tcBorders>
          </w:tcPr>
          <w:p w:rsidR="00024BA3" w:rsidRPr="001E74AD" w:rsidRDefault="00024BA3" w:rsidP="00B3127D">
            <w:pPr>
              <w:jc w:val="both"/>
              <w:rPr>
                <w:lang w:val="mn-MN"/>
              </w:rPr>
            </w:pPr>
          </w:p>
        </w:tc>
        <w:tc>
          <w:tcPr>
            <w:tcW w:w="1559" w:type="dxa"/>
            <w:tcBorders>
              <w:left w:val="single" w:sz="4" w:space="0" w:color="auto"/>
              <w:right w:val="single" w:sz="4" w:space="0" w:color="auto"/>
            </w:tcBorders>
          </w:tcPr>
          <w:p w:rsidR="00024BA3" w:rsidRPr="001E74AD" w:rsidRDefault="00024BA3" w:rsidP="00B3127D">
            <w:pPr>
              <w:jc w:val="both"/>
              <w:rPr>
                <w:lang w:val="mn-MN"/>
              </w:rPr>
            </w:pPr>
          </w:p>
        </w:tc>
        <w:tc>
          <w:tcPr>
            <w:tcW w:w="567" w:type="dxa"/>
            <w:tcBorders>
              <w:left w:val="single" w:sz="4" w:space="0" w:color="auto"/>
            </w:tcBorders>
          </w:tcPr>
          <w:p w:rsidR="00024BA3" w:rsidRPr="001E74AD" w:rsidRDefault="00024BA3" w:rsidP="00B3127D">
            <w:pPr>
              <w:jc w:val="both"/>
              <w:rPr>
                <w:lang w:val="mn-MN"/>
              </w:rPr>
            </w:pPr>
          </w:p>
        </w:tc>
        <w:tc>
          <w:tcPr>
            <w:tcW w:w="530"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82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231" w:type="dxa"/>
            <w:tcBorders>
              <w:top w:val="single" w:sz="4" w:space="0" w:color="auto"/>
            </w:tcBorders>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c>
          <w:tcPr>
            <w:tcW w:w="1129" w:type="dxa"/>
          </w:tcPr>
          <w:p w:rsidR="00024BA3" w:rsidRPr="001E74AD" w:rsidRDefault="00024BA3" w:rsidP="00B3127D">
            <w:pPr>
              <w:jc w:val="both"/>
              <w:rPr>
                <w:lang w:val="mn-MN"/>
              </w:rPr>
            </w:pPr>
          </w:p>
        </w:tc>
        <w:tc>
          <w:tcPr>
            <w:tcW w:w="117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r>
      <w:tr w:rsidR="001E74AD" w:rsidRPr="001E74AD" w:rsidTr="002857DB">
        <w:trPr>
          <w:trHeight w:val="181"/>
        </w:trPr>
        <w:tc>
          <w:tcPr>
            <w:tcW w:w="425" w:type="dxa"/>
          </w:tcPr>
          <w:p w:rsidR="00024BA3" w:rsidRPr="001E74AD" w:rsidRDefault="00024BA3" w:rsidP="00B3127D">
            <w:pPr>
              <w:jc w:val="both"/>
              <w:rPr>
                <w:lang w:val="mn-MN"/>
              </w:rPr>
            </w:pPr>
            <w:r w:rsidRPr="001E74AD">
              <w:rPr>
                <w:lang w:val="mn-MN"/>
              </w:rPr>
              <w:t>2</w:t>
            </w:r>
          </w:p>
        </w:tc>
        <w:tc>
          <w:tcPr>
            <w:tcW w:w="1418" w:type="dxa"/>
            <w:tcBorders>
              <w:right w:val="single" w:sz="4" w:space="0" w:color="auto"/>
            </w:tcBorders>
          </w:tcPr>
          <w:p w:rsidR="00024BA3" w:rsidRPr="001E74AD" w:rsidRDefault="00024BA3" w:rsidP="00B3127D">
            <w:pPr>
              <w:jc w:val="both"/>
              <w:rPr>
                <w:lang w:val="mn-MN"/>
              </w:rPr>
            </w:pPr>
          </w:p>
        </w:tc>
        <w:tc>
          <w:tcPr>
            <w:tcW w:w="1559" w:type="dxa"/>
            <w:tcBorders>
              <w:left w:val="single" w:sz="4" w:space="0" w:color="auto"/>
              <w:right w:val="single" w:sz="4" w:space="0" w:color="auto"/>
            </w:tcBorders>
          </w:tcPr>
          <w:p w:rsidR="00024BA3" w:rsidRPr="001E74AD" w:rsidRDefault="00024BA3" w:rsidP="00B3127D">
            <w:pPr>
              <w:jc w:val="both"/>
              <w:rPr>
                <w:lang w:val="mn-MN"/>
              </w:rPr>
            </w:pPr>
          </w:p>
        </w:tc>
        <w:tc>
          <w:tcPr>
            <w:tcW w:w="567" w:type="dxa"/>
            <w:tcBorders>
              <w:left w:val="single" w:sz="4" w:space="0" w:color="auto"/>
            </w:tcBorders>
          </w:tcPr>
          <w:p w:rsidR="00024BA3" w:rsidRPr="001E74AD" w:rsidRDefault="00024BA3" w:rsidP="00B3127D">
            <w:pPr>
              <w:jc w:val="both"/>
              <w:rPr>
                <w:lang w:val="mn-MN"/>
              </w:rPr>
            </w:pPr>
          </w:p>
        </w:tc>
        <w:tc>
          <w:tcPr>
            <w:tcW w:w="530"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82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23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c>
          <w:tcPr>
            <w:tcW w:w="1129" w:type="dxa"/>
          </w:tcPr>
          <w:p w:rsidR="00024BA3" w:rsidRPr="001E74AD" w:rsidRDefault="00024BA3" w:rsidP="00B3127D">
            <w:pPr>
              <w:jc w:val="both"/>
              <w:rPr>
                <w:lang w:val="mn-MN"/>
              </w:rPr>
            </w:pPr>
          </w:p>
        </w:tc>
        <w:tc>
          <w:tcPr>
            <w:tcW w:w="117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r>
      <w:tr w:rsidR="001E74AD" w:rsidRPr="001E74AD" w:rsidTr="002857DB">
        <w:trPr>
          <w:trHeight w:val="181"/>
        </w:trPr>
        <w:tc>
          <w:tcPr>
            <w:tcW w:w="425" w:type="dxa"/>
          </w:tcPr>
          <w:p w:rsidR="00024BA3" w:rsidRPr="001E74AD" w:rsidRDefault="00024BA3" w:rsidP="00B3127D">
            <w:pPr>
              <w:jc w:val="both"/>
              <w:rPr>
                <w:lang w:val="mn-MN"/>
              </w:rPr>
            </w:pPr>
            <w:r w:rsidRPr="001E74AD">
              <w:rPr>
                <w:lang w:val="mn-MN"/>
              </w:rPr>
              <w:t>3</w:t>
            </w:r>
          </w:p>
        </w:tc>
        <w:tc>
          <w:tcPr>
            <w:tcW w:w="1418" w:type="dxa"/>
            <w:tcBorders>
              <w:right w:val="single" w:sz="4" w:space="0" w:color="auto"/>
            </w:tcBorders>
          </w:tcPr>
          <w:p w:rsidR="00024BA3" w:rsidRPr="001E74AD" w:rsidRDefault="00024BA3" w:rsidP="00B3127D">
            <w:pPr>
              <w:jc w:val="both"/>
              <w:rPr>
                <w:lang w:val="mn-MN"/>
              </w:rPr>
            </w:pPr>
          </w:p>
        </w:tc>
        <w:tc>
          <w:tcPr>
            <w:tcW w:w="1559" w:type="dxa"/>
            <w:tcBorders>
              <w:left w:val="single" w:sz="4" w:space="0" w:color="auto"/>
              <w:right w:val="single" w:sz="4" w:space="0" w:color="auto"/>
            </w:tcBorders>
          </w:tcPr>
          <w:p w:rsidR="00024BA3" w:rsidRPr="001E74AD" w:rsidRDefault="00024BA3" w:rsidP="00B3127D">
            <w:pPr>
              <w:jc w:val="both"/>
              <w:rPr>
                <w:lang w:val="mn-MN"/>
              </w:rPr>
            </w:pPr>
          </w:p>
        </w:tc>
        <w:tc>
          <w:tcPr>
            <w:tcW w:w="567" w:type="dxa"/>
            <w:tcBorders>
              <w:left w:val="single" w:sz="4" w:space="0" w:color="auto"/>
            </w:tcBorders>
          </w:tcPr>
          <w:p w:rsidR="00024BA3" w:rsidRPr="001E74AD" w:rsidRDefault="00024BA3" w:rsidP="00B3127D">
            <w:pPr>
              <w:jc w:val="both"/>
              <w:rPr>
                <w:lang w:val="mn-MN"/>
              </w:rPr>
            </w:pPr>
          </w:p>
        </w:tc>
        <w:tc>
          <w:tcPr>
            <w:tcW w:w="530"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82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23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c>
          <w:tcPr>
            <w:tcW w:w="1129" w:type="dxa"/>
          </w:tcPr>
          <w:p w:rsidR="00024BA3" w:rsidRPr="001E74AD" w:rsidRDefault="00024BA3" w:rsidP="00B3127D">
            <w:pPr>
              <w:jc w:val="both"/>
              <w:rPr>
                <w:lang w:val="mn-MN"/>
              </w:rPr>
            </w:pPr>
          </w:p>
        </w:tc>
        <w:tc>
          <w:tcPr>
            <w:tcW w:w="117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r>
      <w:tr w:rsidR="001E74AD" w:rsidRPr="001E74AD" w:rsidTr="002857DB">
        <w:trPr>
          <w:trHeight w:val="181"/>
        </w:trPr>
        <w:tc>
          <w:tcPr>
            <w:tcW w:w="425" w:type="dxa"/>
          </w:tcPr>
          <w:p w:rsidR="00024BA3" w:rsidRPr="001E74AD" w:rsidRDefault="00024BA3" w:rsidP="00B3127D">
            <w:pPr>
              <w:jc w:val="both"/>
              <w:rPr>
                <w:lang w:val="mn-MN"/>
              </w:rPr>
            </w:pPr>
            <w:r w:rsidRPr="001E74AD">
              <w:rPr>
                <w:lang w:val="mn-MN"/>
              </w:rPr>
              <w:t>4</w:t>
            </w:r>
          </w:p>
        </w:tc>
        <w:tc>
          <w:tcPr>
            <w:tcW w:w="1418" w:type="dxa"/>
            <w:tcBorders>
              <w:right w:val="single" w:sz="4" w:space="0" w:color="auto"/>
            </w:tcBorders>
          </w:tcPr>
          <w:p w:rsidR="00024BA3" w:rsidRPr="001E74AD" w:rsidRDefault="00024BA3" w:rsidP="00B3127D">
            <w:pPr>
              <w:jc w:val="both"/>
              <w:rPr>
                <w:lang w:val="mn-MN"/>
              </w:rPr>
            </w:pPr>
          </w:p>
        </w:tc>
        <w:tc>
          <w:tcPr>
            <w:tcW w:w="1559" w:type="dxa"/>
            <w:tcBorders>
              <w:left w:val="single" w:sz="4" w:space="0" w:color="auto"/>
              <w:right w:val="single" w:sz="4" w:space="0" w:color="auto"/>
            </w:tcBorders>
          </w:tcPr>
          <w:p w:rsidR="00024BA3" w:rsidRPr="001E74AD" w:rsidRDefault="00024BA3" w:rsidP="00B3127D">
            <w:pPr>
              <w:jc w:val="both"/>
              <w:rPr>
                <w:lang w:val="mn-MN"/>
              </w:rPr>
            </w:pPr>
          </w:p>
        </w:tc>
        <w:tc>
          <w:tcPr>
            <w:tcW w:w="567" w:type="dxa"/>
            <w:tcBorders>
              <w:left w:val="single" w:sz="4" w:space="0" w:color="auto"/>
            </w:tcBorders>
          </w:tcPr>
          <w:p w:rsidR="00024BA3" w:rsidRPr="001E74AD" w:rsidRDefault="00024BA3" w:rsidP="00B3127D">
            <w:pPr>
              <w:jc w:val="both"/>
              <w:rPr>
                <w:lang w:val="mn-MN"/>
              </w:rPr>
            </w:pPr>
          </w:p>
        </w:tc>
        <w:tc>
          <w:tcPr>
            <w:tcW w:w="530"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82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23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c>
          <w:tcPr>
            <w:tcW w:w="1129" w:type="dxa"/>
          </w:tcPr>
          <w:p w:rsidR="00024BA3" w:rsidRPr="001E74AD" w:rsidRDefault="00024BA3" w:rsidP="00B3127D">
            <w:pPr>
              <w:jc w:val="both"/>
              <w:rPr>
                <w:lang w:val="mn-MN"/>
              </w:rPr>
            </w:pPr>
          </w:p>
        </w:tc>
        <w:tc>
          <w:tcPr>
            <w:tcW w:w="117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r>
      <w:tr w:rsidR="001E74AD" w:rsidRPr="001E74AD" w:rsidTr="002857DB">
        <w:trPr>
          <w:trHeight w:val="181"/>
        </w:trPr>
        <w:tc>
          <w:tcPr>
            <w:tcW w:w="425" w:type="dxa"/>
          </w:tcPr>
          <w:p w:rsidR="00024BA3" w:rsidRPr="001E74AD" w:rsidRDefault="00024BA3" w:rsidP="00B3127D">
            <w:pPr>
              <w:jc w:val="both"/>
              <w:rPr>
                <w:lang w:val="mn-MN"/>
              </w:rPr>
            </w:pPr>
          </w:p>
        </w:tc>
        <w:tc>
          <w:tcPr>
            <w:tcW w:w="1418" w:type="dxa"/>
            <w:tcBorders>
              <w:right w:val="single" w:sz="4" w:space="0" w:color="auto"/>
            </w:tcBorders>
          </w:tcPr>
          <w:p w:rsidR="00024BA3" w:rsidRPr="001E74AD" w:rsidRDefault="00024BA3" w:rsidP="00B3127D">
            <w:pPr>
              <w:jc w:val="both"/>
              <w:rPr>
                <w:lang w:val="mn-MN"/>
              </w:rPr>
            </w:pPr>
            <w:r w:rsidRPr="001E74AD">
              <w:rPr>
                <w:lang w:val="mn-MN"/>
              </w:rPr>
              <w:t xml:space="preserve">Нийт </w:t>
            </w:r>
          </w:p>
        </w:tc>
        <w:tc>
          <w:tcPr>
            <w:tcW w:w="2126" w:type="dxa"/>
            <w:gridSpan w:val="2"/>
            <w:tcBorders>
              <w:left w:val="single" w:sz="4" w:space="0" w:color="auto"/>
            </w:tcBorders>
          </w:tcPr>
          <w:p w:rsidR="00024BA3" w:rsidRPr="001E74AD" w:rsidRDefault="00024BA3" w:rsidP="00B3127D">
            <w:pPr>
              <w:jc w:val="both"/>
              <w:rPr>
                <w:lang w:val="mn-MN"/>
              </w:rPr>
            </w:pPr>
          </w:p>
        </w:tc>
        <w:tc>
          <w:tcPr>
            <w:tcW w:w="530"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82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231" w:type="dxa"/>
          </w:tcPr>
          <w:p w:rsidR="00024BA3" w:rsidRPr="001E74AD" w:rsidRDefault="00024BA3" w:rsidP="00B3127D">
            <w:pPr>
              <w:jc w:val="both"/>
              <w:rPr>
                <w:lang w:val="mn-MN"/>
              </w:rPr>
            </w:pPr>
          </w:p>
        </w:tc>
        <w:tc>
          <w:tcPr>
            <w:tcW w:w="547" w:type="dxa"/>
          </w:tcPr>
          <w:p w:rsidR="00024BA3" w:rsidRPr="001E74AD" w:rsidRDefault="00024BA3" w:rsidP="00B3127D">
            <w:pPr>
              <w:jc w:val="both"/>
              <w:rPr>
                <w:lang w:val="mn-MN"/>
              </w:rPr>
            </w:pPr>
          </w:p>
        </w:tc>
        <w:tc>
          <w:tcPr>
            <w:tcW w:w="68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c>
          <w:tcPr>
            <w:tcW w:w="1129" w:type="dxa"/>
          </w:tcPr>
          <w:p w:rsidR="00024BA3" w:rsidRPr="001E74AD" w:rsidRDefault="00024BA3" w:rsidP="00B3127D">
            <w:pPr>
              <w:jc w:val="both"/>
              <w:rPr>
                <w:lang w:val="mn-MN"/>
              </w:rPr>
            </w:pPr>
          </w:p>
        </w:tc>
        <w:tc>
          <w:tcPr>
            <w:tcW w:w="1174" w:type="dxa"/>
          </w:tcPr>
          <w:p w:rsidR="00024BA3" w:rsidRPr="001E74AD" w:rsidRDefault="00024BA3" w:rsidP="00B3127D">
            <w:pPr>
              <w:jc w:val="both"/>
              <w:rPr>
                <w:lang w:val="mn-MN"/>
              </w:rPr>
            </w:pPr>
          </w:p>
        </w:tc>
        <w:tc>
          <w:tcPr>
            <w:tcW w:w="1094" w:type="dxa"/>
          </w:tcPr>
          <w:p w:rsidR="00024BA3" w:rsidRPr="001E74AD" w:rsidRDefault="00024BA3" w:rsidP="00B3127D">
            <w:pPr>
              <w:jc w:val="both"/>
              <w:rPr>
                <w:lang w:val="mn-MN"/>
              </w:rPr>
            </w:pPr>
          </w:p>
        </w:tc>
      </w:tr>
    </w:tbl>
    <w:p w:rsidR="00024BA3" w:rsidRPr="001E74AD" w:rsidRDefault="00024BA3" w:rsidP="00024BA3">
      <w:pPr>
        <w:ind w:firstLine="720"/>
        <w:jc w:val="both"/>
        <w:rPr>
          <w:lang w:val="mn-MN"/>
        </w:rPr>
      </w:pPr>
      <w:r w:rsidRPr="001E74AD">
        <w:rPr>
          <w:lang w:val="mn-MN"/>
        </w:rPr>
        <w:t xml:space="preserve">Мэдээ гаргасан: </w:t>
      </w:r>
    </w:p>
    <w:p w:rsidR="00024BA3" w:rsidRPr="001E74AD" w:rsidRDefault="00024BA3" w:rsidP="00024BA3">
      <w:pPr>
        <w:ind w:firstLine="720"/>
        <w:jc w:val="both"/>
        <w:rPr>
          <w:lang w:val="mn-MN"/>
        </w:rPr>
      </w:pPr>
      <w:r w:rsidRPr="001E74AD">
        <w:rPr>
          <w:lang w:val="mn-MN"/>
        </w:rPr>
        <w:t>Холбооны ажилтан</w:t>
      </w:r>
      <w:r w:rsidRPr="001E74AD">
        <w:rPr>
          <w:lang w:val="mn-MN"/>
        </w:rPr>
        <w:tab/>
      </w:r>
      <w:r w:rsidRPr="001E74AD">
        <w:rPr>
          <w:lang w:val="mn-MN"/>
        </w:rPr>
        <w:tab/>
      </w:r>
      <w:r w:rsidRPr="001E74AD">
        <w:rPr>
          <w:lang w:val="mn-MN"/>
        </w:rPr>
        <w:tab/>
      </w:r>
      <w:r w:rsidRPr="001E74AD">
        <w:rPr>
          <w:lang w:val="mn-MN"/>
        </w:rPr>
        <w:tab/>
      </w:r>
      <w:r w:rsidRPr="001E74AD">
        <w:rPr>
          <w:lang w:val="mn-MN"/>
        </w:rPr>
        <w:tab/>
        <w:t>/......................................../</w:t>
      </w:r>
    </w:p>
    <w:p w:rsidR="00024BA3" w:rsidRPr="001E74AD" w:rsidRDefault="00654B71" w:rsidP="00024BA3">
      <w:pPr>
        <w:ind w:firstLine="720"/>
        <w:jc w:val="both"/>
        <w:rPr>
          <w:lang w:val="mn-MN"/>
        </w:rPr>
      </w:pPr>
      <w:r>
        <w:rPr>
          <w:lang w:val="mn-MN"/>
        </w:rPr>
        <w:tab/>
      </w:r>
      <w:r>
        <w:rPr>
          <w:lang w:val="mn-MN"/>
        </w:rPr>
        <w:tab/>
      </w:r>
      <w:r>
        <w:rPr>
          <w:lang w:val="mn-MN"/>
        </w:rPr>
        <w:tab/>
      </w:r>
      <w:r>
        <w:rPr>
          <w:lang w:val="mn-MN"/>
        </w:rPr>
        <w:tab/>
        <w:t>Гарын үсэг</w:t>
      </w:r>
    </w:p>
    <w:p w:rsidR="00024BA3" w:rsidRDefault="00024BA3" w:rsidP="00024BA3">
      <w:pPr>
        <w:ind w:left="4320"/>
        <w:jc w:val="both"/>
        <w:outlineLvl w:val="0"/>
        <w:rPr>
          <w:lang w:val="mn-MN"/>
        </w:rPr>
      </w:pPr>
      <w:r w:rsidRPr="001E74AD">
        <w:rPr>
          <w:lang w:val="mn-MN"/>
        </w:rPr>
        <w:t>Тамга</w:t>
      </w:r>
    </w:p>
    <w:p w:rsidR="00654B71" w:rsidRPr="001E74AD" w:rsidRDefault="00654B71" w:rsidP="00654B71">
      <w:pPr>
        <w:jc w:val="both"/>
        <w:outlineLvl w:val="0"/>
        <w:rPr>
          <w:lang w:val="mn-MN"/>
        </w:rPr>
      </w:pPr>
      <w:r>
        <w:rPr>
          <w:lang w:val="mn-MN"/>
        </w:rPr>
        <w:tab/>
        <w:t>Хянасан:</w:t>
      </w:r>
    </w:p>
    <w:p w:rsidR="00FE1F2C" w:rsidRDefault="00836B52" w:rsidP="00836B52">
      <w:pPr>
        <w:ind w:left="1440"/>
        <w:rPr>
          <w:lang w:val="mn-MN"/>
        </w:rPr>
      </w:pPr>
      <w:r>
        <w:rPr>
          <w:lang w:val="mn-MN"/>
        </w:rPr>
        <w:t xml:space="preserve">       Захирал</w:t>
      </w:r>
      <w:r w:rsidR="00024BA3" w:rsidRPr="001E74AD">
        <w:rPr>
          <w:lang w:val="mn-MN"/>
        </w:rPr>
        <w:tab/>
      </w:r>
      <w:r w:rsidR="00024BA3" w:rsidRPr="001E74AD">
        <w:rPr>
          <w:lang w:val="mn-MN"/>
        </w:rPr>
        <w:tab/>
      </w:r>
      <w:r w:rsidR="00024BA3" w:rsidRPr="001E74AD">
        <w:rPr>
          <w:lang w:val="mn-MN"/>
        </w:rPr>
        <w:tab/>
      </w:r>
      <w:r>
        <w:rPr>
          <w:lang w:val="mn-MN"/>
        </w:rPr>
        <w:tab/>
      </w:r>
      <w:r>
        <w:rPr>
          <w:lang w:val="mn-MN"/>
        </w:rPr>
        <w:tab/>
      </w:r>
      <w:r w:rsidR="00024BA3" w:rsidRPr="001E74AD">
        <w:rPr>
          <w:lang w:val="mn-MN"/>
        </w:rPr>
        <w:t>/...................................../</w:t>
      </w:r>
    </w:p>
    <w:p w:rsidR="00654B71" w:rsidRPr="001E74AD" w:rsidRDefault="00654B71" w:rsidP="001E74AD">
      <w:pPr>
        <w:ind w:firstLine="720"/>
      </w:pPr>
      <w:r>
        <w:rPr>
          <w:lang w:val="mn-MN"/>
        </w:rPr>
        <w:tab/>
      </w:r>
      <w:r>
        <w:rPr>
          <w:lang w:val="mn-MN"/>
        </w:rPr>
        <w:tab/>
      </w:r>
      <w:r>
        <w:rPr>
          <w:lang w:val="mn-MN"/>
        </w:rPr>
        <w:tab/>
      </w:r>
      <w:r>
        <w:rPr>
          <w:lang w:val="mn-MN"/>
        </w:rPr>
        <w:tab/>
        <w:t>Гарын үсэг</w:t>
      </w:r>
    </w:p>
    <w:sectPr w:rsidR="00654B71" w:rsidRPr="001E74AD" w:rsidSect="00654B71">
      <w:pgSz w:w="15840" w:h="12240" w:orient="landscape"/>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05" w:rsidRDefault="00B65A05" w:rsidP="00B81A7F">
      <w:r>
        <w:separator/>
      </w:r>
    </w:p>
  </w:endnote>
  <w:endnote w:type="continuationSeparator" w:id="0">
    <w:p w:rsidR="00B65A05" w:rsidRDefault="00B65A05" w:rsidP="00B8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103" w:rsidRDefault="00BF4CF5" w:rsidP="002D463A">
    <w:pPr>
      <w:pStyle w:val="Footer"/>
      <w:jc w:val="both"/>
      <w:rPr>
        <w:lang w:val="mn-MN"/>
      </w:rPr>
    </w:pPr>
    <w:r w:rsidRPr="00A94FC3">
      <w:rPr>
        <w:b/>
        <w:lang w:val="mn-MN"/>
      </w:rPr>
      <w:t>Жич:</w:t>
    </w:r>
    <w:r w:rsidRPr="00A94FC3">
      <w:rPr>
        <w:lang w:val="mn-MN"/>
      </w:rPr>
      <w:t xml:space="preserve"> </w:t>
    </w:r>
    <w:r w:rsidR="006A5D8F">
      <w:rPr>
        <w:i/>
        <w:lang w:val="mn-MN"/>
      </w:rPr>
      <w:t xml:space="preserve">Журамд оруулах </w:t>
    </w:r>
    <w:r w:rsidRPr="00A94FC3">
      <w:rPr>
        <w:i/>
        <w:lang w:val="mn-MN"/>
      </w:rPr>
      <w:t>өөрчлөлтийг төсөлд тусгахдаа хасагдсаныг дундуур зураасаар, нэмэгдсэнийг доогуур зураасаар тэмдэглэсэн болно.</w:t>
    </w:r>
    <w:r w:rsidRPr="00A94FC3">
      <w:rPr>
        <w:lang w:val="mn-MN"/>
      </w:rPr>
      <w:t xml:space="preserve"> </w:t>
    </w:r>
  </w:p>
  <w:p w:rsidR="002F44DB" w:rsidRDefault="002F4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05" w:rsidRDefault="00B65A05" w:rsidP="00B81A7F">
      <w:r>
        <w:separator/>
      </w:r>
    </w:p>
  </w:footnote>
  <w:footnote w:type="continuationSeparator" w:id="0">
    <w:p w:rsidR="00B65A05" w:rsidRDefault="00B65A05" w:rsidP="00B81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82E13"/>
    <w:multiLevelType w:val="multilevel"/>
    <w:tmpl w:val="83A01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E764864"/>
    <w:multiLevelType w:val="hybridMultilevel"/>
    <w:tmpl w:val="7D7C9880"/>
    <w:lvl w:ilvl="0" w:tplc="7256C30E">
      <w:start w:val="1"/>
      <w:numFmt w:val="decimal"/>
      <w:lvlText w:val="%1."/>
      <w:lvlJc w:val="left"/>
      <w:pPr>
        <w:ind w:left="960" w:hanging="360"/>
      </w:pPr>
      <w:rPr>
        <w:rFonts w:ascii="Times New Roman" w:eastAsia="Times New Roman" w:hAnsi="Times New Roman" w:cs="Times New Roman"/>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7A236919"/>
    <w:multiLevelType w:val="multilevel"/>
    <w:tmpl w:val="3ECA5C4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24BA3"/>
    <w:rsid w:val="000008BB"/>
    <w:rsid w:val="000215B8"/>
    <w:rsid w:val="00024BA3"/>
    <w:rsid w:val="00033A65"/>
    <w:rsid w:val="000617C4"/>
    <w:rsid w:val="00097660"/>
    <w:rsid w:val="001106BF"/>
    <w:rsid w:val="001165FB"/>
    <w:rsid w:val="00124FB5"/>
    <w:rsid w:val="00126BC6"/>
    <w:rsid w:val="0013166E"/>
    <w:rsid w:val="001478D6"/>
    <w:rsid w:val="00167862"/>
    <w:rsid w:val="001715BA"/>
    <w:rsid w:val="001B066A"/>
    <w:rsid w:val="001C0AB3"/>
    <w:rsid w:val="001C724C"/>
    <w:rsid w:val="001E2839"/>
    <w:rsid w:val="001E74AD"/>
    <w:rsid w:val="00213624"/>
    <w:rsid w:val="00234620"/>
    <w:rsid w:val="002374C9"/>
    <w:rsid w:val="00282E5F"/>
    <w:rsid w:val="00285114"/>
    <w:rsid w:val="002857DB"/>
    <w:rsid w:val="002869DD"/>
    <w:rsid w:val="0029018F"/>
    <w:rsid w:val="002A5CA6"/>
    <w:rsid w:val="002B0AC6"/>
    <w:rsid w:val="002D463A"/>
    <w:rsid w:val="002F341A"/>
    <w:rsid w:val="002F44DB"/>
    <w:rsid w:val="00300018"/>
    <w:rsid w:val="00322176"/>
    <w:rsid w:val="0033006E"/>
    <w:rsid w:val="00350DF1"/>
    <w:rsid w:val="003B34A4"/>
    <w:rsid w:val="003B5F96"/>
    <w:rsid w:val="003D722D"/>
    <w:rsid w:val="003E346F"/>
    <w:rsid w:val="00410132"/>
    <w:rsid w:val="004226DD"/>
    <w:rsid w:val="00470E17"/>
    <w:rsid w:val="004806C4"/>
    <w:rsid w:val="004A3274"/>
    <w:rsid w:val="004E20FD"/>
    <w:rsid w:val="004E7501"/>
    <w:rsid w:val="00516CEF"/>
    <w:rsid w:val="0053259F"/>
    <w:rsid w:val="005B6EB4"/>
    <w:rsid w:val="005F583A"/>
    <w:rsid w:val="005F628B"/>
    <w:rsid w:val="00604560"/>
    <w:rsid w:val="00621E06"/>
    <w:rsid w:val="00641094"/>
    <w:rsid w:val="006469D8"/>
    <w:rsid w:val="00654B71"/>
    <w:rsid w:val="00696221"/>
    <w:rsid w:val="006A5D8F"/>
    <w:rsid w:val="006B22C4"/>
    <w:rsid w:val="006F3585"/>
    <w:rsid w:val="00741D7B"/>
    <w:rsid w:val="007512F3"/>
    <w:rsid w:val="00754E84"/>
    <w:rsid w:val="00755FEA"/>
    <w:rsid w:val="007607E4"/>
    <w:rsid w:val="00783414"/>
    <w:rsid w:val="00784898"/>
    <w:rsid w:val="007B42B1"/>
    <w:rsid w:val="00836B52"/>
    <w:rsid w:val="00860C01"/>
    <w:rsid w:val="00880EA7"/>
    <w:rsid w:val="008C0E30"/>
    <w:rsid w:val="008D6EAD"/>
    <w:rsid w:val="008F02EE"/>
    <w:rsid w:val="00921A43"/>
    <w:rsid w:val="00930DF4"/>
    <w:rsid w:val="00935048"/>
    <w:rsid w:val="00962C63"/>
    <w:rsid w:val="00971A44"/>
    <w:rsid w:val="009E51F8"/>
    <w:rsid w:val="00A335A8"/>
    <w:rsid w:val="00AA0BBC"/>
    <w:rsid w:val="00AC094B"/>
    <w:rsid w:val="00AD0344"/>
    <w:rsid w:val="00AD3C48"/>
    <w:rsid w:val="00AF7C40"/>
    <w:rsid w:val="00B11966"/>
    <w:rsid w:val="00B1707F"/>
    <w:rsid w:val="00B3616F"/>
    <w:rsid w:val="00B626CF"/>
    <w:rsid w:val="00B65A05"/>
    <w:rsid w:val="00B81A7F"/>
    <w:rsid w:val="00B95D3D"/>
    <w:rsid w:val="00BB7339"/>
    <w:rsid w:val="00BD4A48"/>
    <w:rsid w:val="00BF2EE6"/>
    <w:rsid w:val="00BF3F8B"/>
    <w:rsid w:val="00BF4CF5"/>
    <w:rsid w:val="00BF70A9"/>
    <w:rsid w:val="00C15D98"/>
    <w:rsid w:val="00C363AD"/>
    <w:rsid w:val="00C42889"/>
    <w:rsid w:val="00CA0FC0"/>
    <w:rsid w:val="00D1433F"/>
    <w:rsid w:val="00DC3CDF"/>
    <w:rsid w:val="00DD2859"/>
    <w:rsid w:val="00DD332F"/>
    <w:rsid w:val="00DE52E2"/>
    <w:rsid w:val="00E060BD"/>
    <w:rsid w:val="00E64C46"/>
    <w:rsid w:val="00EE6C0D"/>
    <w:rsid w:val="00EF4652"/>
    <w:rsid w:val="00F0656B"/>
    <w:rsid w:val="00F101C0"/>
    <w:rsid w:val="00F139A6"/>
    <w:rsid w:val="00F823D3"/>
    <w:rsid w:val="00FA0527"/>
    <w:rsid w:val="00FD6056"/>
    <w:rsid w:val="00FE1F2C"/>
    <w:rsid w:val="00FE4D13"/>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A1C40-2605-4AB8-AFB9-75B15981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BA3"/>
    <w:pPr>
      <w:tabs>
        <w:tab w:val="center" w:pos="4320"/>
        <w:tab w:val="right" w:pos="8640"/>
      </w:tabs>
    </w:pPr>
  </w:style>
  <w:style w:type="character" w:customStyle="1" w:styleId="FooterChar">
    <w:name w:val="Footer Char"/>
    <w:basedOn w:val="DefaultParagraphFont"/>
    <w:link w:val="Footer"/>
    <w:uiPriority w:val="99"/>
    <w:rsid w:val="00024BA3"/>
    <w:rPr>
      <w:rFonts w:ascii="Times New Roman" w:eastAsia="Times New Roman" w:hAnsi="Times New Roman" w:cs="Times New Roman"/>
      <w:sz w:val="24"/>
      <w:szCs w:val="24"/>
    </w:rPr>
  </w:style>
  <w:style w:type="paragraph" w:styleId="ListParagraph">
    <w:name w:val="List Paragraph"/>
    <w:basedOn w:val="Normal"/>
    <w:uiPriority w:val="34"/>
    <w:qFormat/>
    <w:rsid w:val="00024BA3"/>
    <w:pPr>
      <w:ind w:left="720"/>
    </w:pPr>
  </w:style>
  <w:style w:type="character" w:customStyle="1" w:styleId="apple-style-span">
    <w:name w:val="apple-style-span"/>
    <w:basedOn w:val="DefaultParagraphFont"/>
    <w:rsid w:val="00024BA3"/>
  </w:style>
  <w:style w:type="paragraph" w:styleId="Header">
    <w:name w:val="header"/>
    <w:basedOn w:val="Normal"/>
    <w:link w:val="HeaderChar"/>
    <w:uiPriority w:val="99"/>
    <w:unhideWhenUsed/>
    <w:rsid w:val="00126BC6"/>
    <w:pPr>
      <w:tabs>
        <w:tab w:val="center" w:pos="4680"/>
        <w:tab w:val="right" w:pos="9360"/>
      </w:tabs>
    </w:pPr>
  </w:style>
  <w:style w:type="character" w:customStyle="1" w:styleId="HeaderChar">
    <w:name w:val="Header Char"/>
    <w:basedOn w:val="DefaultParagraphFont"/>
    <w:link w:val="Header"/>
    <w:uiPriority w:val="99"/>
    <w:rsid w:val="00126B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5E457-2F33-4221-A5E6-A788BB73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Dashnyam</dc:creator>
  <cp:lastModifiedBy>Dashnyam Ts</cp:lastModifiedBy>
  <cp:revision>119</cp:revision>
  <cp:lastPrinted>2015-07-06T08:19:00Z</cp:lastPrinted>
  <dcterms:created xsi:type="dcterms:W3CDTF">2017-08-24T09:03:00Z</dcterms:created>
  <dcterms:modified xsi:type="dcterms:W3CDTF">2018-02-22T02:11:00Z</dcterms:modified>
</cp:coreProperties>
</file>